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55" w:rsidRPr="001C3AAE" w:rsidRDefault="00655F4D" w:rsidP="00063AC7">
      <w:pPr>
        <w:spacing w:line="240" w:lineRule="auto"/>
        <w:ind w:left="8505"/>
        <w:jc w:val="center"/>
        <w:outlineLvl w:val="0"/>
        <w:rPr>
          <w:sz w:val="24"/>
          <w:szCs w:val="24"/>
        </w:rPr>
      </w:pPr>
      <w:r w:rsidRPr="001C3AAE">
        <w:rPr>
          <w:sz w:val="24"/>
          <w:szCs w:val="24"/>
        </w:rPr>
        <w:t>УТВЕРЖДЕН</w:t>
      </w:r>
    </w:p>
    <w:p w:rsidR="00655F4D" w:rsidRPr="001C3AAE" w:rsidRDefault="00655F4D" w:rsidP="00063AC7">
      <w:pPr>
        <w:spacing w:line="240" w:lineRule="auto"/>
        <w:ind w:left="8505"/>
        <w:jc w:val="center"/>
        <w:outlineLvl w:val="0"/>
        <w:rPr>
          <w:sz w:val="24"/>
          <w:szCs w:val="24"/>
        </w:rPr>
      </w:pPr>
      <w:r w:rsidRPr="001C3AAE">
        <w:rPr>
          <w:sz w:val="24"/>
          <w:szCs w:val="24"/>
        </w:rPr>
        <w:t xml:space="preserve">Президиумом Совета при Главе Республики Дагестан </w:t>
      </w:r>
      <w:proofErr w:type="gramStart"/>
      <w:r w:rsidRPr="001C3AAE">
        <w:rPr>
          <w:sz w:val="24"/>
          <w:szCs w:val="24"/>
        </w:rPr>
        <w:t>по</w:t>
      </w:r>
      <w:proofErr w:type="gramEnd"/>
    </w:p>
    <w:p w:rsidR="00655F4D" w:rsidRPr="001C3AAE" w:rsidRDefault="00655F4D" w:rsidP="00063AC7">
      <w:pPr>
        <w:spacing w:line="240" w:lineRule="auto"/>
        <w:ind w:left="8505"/>
        <w:jc w:val="center"/>
        <w:outlineLvl w:val="0"/>
        <w:rPr>
          <w:sz w:val="24"/>
          <w:szCs w:val="24"/>
        </w:rPr>
      </w:pPr>
      <w:r w:rsidRPr="001C3AAE">
        <w:rPr>
          <w:sz w:val="24"/>
          <w:szCs w:val="24"/>
        </w:rPr>
        <w:t>стратегическому развитию и проектной деятельности</w:t>
      </w:r>
    </w:p>
    <w:p w:rsidR="00655F4D" w:rsidRPr="001C3AAE" w:rsidRDefault="00655F4D" w:rsidP="00063AC7">
      <w:pPr>
        <w:spacing w:line="240" w:lineRule="auto"/>
        <w:ind w:left="8505"/>
        <w:jc w:val="center"/>
        <w:outlineLvl w:val="0"/>
        <w:rPr>
          <w:sz w:val="24"/>
          <w:szCs w:val="24"/>
        </w:rPr>
      </w:pPr>
      <w:r w:rsidRPr="001C3AAE">
        <w:rPr>
          <w:sz w:val="24"/>
          <w:szCs w:val="24"/>
        </w:rPr>
        <w:t>в Республике Дагестан</w:t>
      </w:r>
    </w:p>
    <w:p w:rsidR="00655F4D" w:rsidRPr="001C3AAE" w:rsidRDefault="00655F4D" w:rsidP="00063AC7">
      <w:pPr>
        <w:spacing w:line="240" w:lineRule="auto"/>
        <w:ind w:left="8505"/>
        <w:jc w:val="center"/>
        <w:outlineLvl w:val="0"/>
        <w:rPr>
          <w:sz w:val="24"/>
          <w:szCs w:val="24"/>
        </w:rPr>
      </w:pPr>
      <w:r w:rsidRPr="001C3AAE">
        <w:rPr>
          <w:sz w:val="24"/>
          <w:szCs w:val="24"/>
        </w:rPr>
        <w:t>(проток</w:t>
      </w:r>
      <w:r w:rsidR="0094006A">
        <w:rPr>
          <w:sz w:val="24"/>
          <w:szCs w:val="24"/>
        </w:rPr>
        <w:t>ол от 7 августа 2019</w:t>
      </w:r>
      <w:r w:rsidR="005F50E9">
        <w:rPr>
          <w:sz w:val="24"/>
          <w:szCs w:val="24"/>
        </w:rPr>
        <w:t>г. №11/7-01-19</w:t>
      </w:r>
      <w:r w:rsidRPr="001C3AAE">
        <w:rPr>
          <w:sz w:val="24"/>
          <w:szCs w:val="24"/>
        </w:rPr>
        <w:t>)</w:t>
      </w:r>
    </w:p>
    <w:p w:rsidR="00655F4D" w:rsidRPr="001C3AAE" w:rsidRDefault="00655F4D" w:rsidP="00655F4D">
      <w:pPr>
        <w:spacing w:line="240" w:lineRule="auto"/>
        <w:jc w:val="center"/>
        <w:outlineLvl w:val="0"/>
        <w:rPr>
          <w:sz w:val="24"/>
          <w:szCs w:val="24"/>
        </w:rPr>
      </w:pPr>
    </w:p>
    <w:p w:rsidR="00655F4D" w:rsidRDefault="00655F4D" w:rsidP="00312882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11284" w:rsidRPr="008F488F" w:rsidRDefault="00311284" w:rsidP="00312882">
      <w:pPr>
        <w:spacing w:line="240" w:lineRule="auto"/>
        <w:jc w:val="center"/>
        <w:outlineLvl w:val="0"/>
        <w:rPr>
          <w:b/>
          <w:sz w:val="24"/>
          <w:szCs w:val="24"/>
        </w:rPr>
      </w:pPr>
      <w:proofErr w:type="gramStart"/>
      <w:r w:rsidRPr="008F488F">
        <w:rPr>
          <w:b/>
          <w:sz w:val="24"/>
          <w:szCs w:val="24"/>
        </w:rPr>
        <w:t>П</w:t>
      </w:r>
      <w:proofErr w:type="gramEnd"/>
      <w:r w:rsidRPr="008F488F">
        <w:rPr>
          <w:b/>
          <w:sz w:val="24"/>
          <w:szCs w:val="24"/>
        </w:rPr>
        <w:t xml:space="preserve"> А С П О Р Т</w:t>
      </w:r>
    </w:p>
    <w:p w:rsidR="00311284" w:rsidRPr="008F488F" w:rsidRDefault="00312882" w:rsidP="0031288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регионального</w:t>
      </w:r>
      <w:r w:rsidR="00311284" w:rsidRPr="008F488F">
        <w:rPr>
          <w:b/>
          <w:sz w:val="24"/>
          <w:szCs w:val="24"/>
        </w:rPr>
        <w:t xml:space="preserve"> проекта</w:t>
      </w:r>
      <w:r w:rsidR="003A7E63">
        <w:rPr>
          <w:b/>
          <w:sz w:val="24"/>
          <w:szCs w:val="24"/>
        </w:rPr>
        <w:t xml:space="preserve"> Республики Дагестан</w:t>
      </w:r>
    </w:p>
    <w:p w:rsidR="00B64F2C" w:rsidRPr="008F488F" w:rsidRDefault="00B64F2C" w:rsidP="00312882">
      <w:pPr>
        <w:spacing w:line="240" w:lineRule="auto"/>
        <w:jc w:val="center"/>
        <w:rPr>
          <w:b/>
          <w:sz w:val="24"/>
          <w:szCs w:val="24"/>
        </w:rPr>
      </w:pPr>
      <w:r w:rsidRPr="008F488F">
        <w:rPr>
          <w:b/>
          <w:sz w:val="24"/>
          <w:szCs w:val="24"/>
        </w:rPr>
        <w:t xml:space="preserve"> «</w:t>
      </w:r>
      <w:r w:rsidR="00B83911" w:rsidRPr="008F488F">
        <w:rPr>
          <w:b/>
          <w:sz w:val="24"/>
          <w:szCs w:val="24"/>
        </w:rPr>
        <w:t>Успех каждого ребенка</w:t>
      </w:r>
      <w:r w:rsidRPr="008F488F">
        <w:rPr>
          <w:b/>
          <w:sz w:val="24"/>
          <w:szCs w:val="24"/>
        </w:rPr>
        <w:t>»</w:t>
      </w:r>
    </w:p>
    <w:p w:rsidR="00B64F2C" w:rsidRPr="008F488F" w:rsidRDefault="00B64F2C" w:rsidP="00312882">
      <w:pPr>
        <w:spacing w:line="240" w:lineRule="auto"/>
        <w:jc w:val="center"/>
        <w:rPr>
          <w:b/>
          <w:sz w:val="24"/>
          <w:szCs w:val="24"/>
        </w:rPr>
      </w:pPr>
    </w:p>
    <w:p w:rsidR="00311284" w:rsidRPr="00D15BA1" w:rsidRDefault="00311284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  <w:r w:rsidRPr="00D15BA1">
        <w:rPr>
          <w:b/>
          <w:sz w:val="24"/>
          <w:szCs w:val="24"/>
        </w:rPr>
        <w:t>1. Основные положения</w:t>
      </w:r>
    </w:p>
    <w:p w:rsidR="00311284" w:rsidRPr="00D15BA1" w:rsidRDefault="00311284" w:rsidP="00573906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9"/>
        <w:gridCol w:w="2796"/>
        <w:gridCol w:w="3903"/>
        <w:gridCol w:w="3734"/>
      </w:tblGrid>
      <w:tr w:rsidR="00311284" w:rsidRPr="008F488F" w:rsidTr="000E458E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8F488F" w:rsidRDefault="00311284" w:rsidP="0057390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1284" w:rsidRPr="008F488F" w:rsidRDefault="00B736CD" w:rsidP="0031288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Образование</w:t>
            </w:r>
          </w:p>
        </w:tc>
      </w:tr>
      <w:tr w:rsidR="00311284" w:rsidRPr="008F488F" w:rsidTr="000E458E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1284" w:rsidRPr="008F488F" w:rsidRDefault="00311284" w:rsidP="0031288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Краткое наименование </w:t>
            </w:r>
            <w:r w:rsidR="00312882">
              <w:rPr>
                <w:sz w:val="24"/>
                <w:szCs w:val="24"/>
              </w:rPr>
              <w:t>регионального</w:t>
            </w:r>
            <w:r w:rsidRPr="008F488F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311284" w:rsidRPr="008F488F" w:rsidRDefault="008F488F" w:rsidP="00DC274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«</w:t>
            </w:r>
            <w:r w:rsidR="00B83911" w:rsidRPr="008F488F">
              <w:rPr>
                <w:sz w:val="24"/>
                <w:szCs w:val="24"/>
              </w:rPr>
              <w:t>Успех каждого ребенка</w:t>
            </w:r>
            <w:r w:rsidRPr="008F488F">
              <w:rPr>
                <w:sz w:val="24"/>
                <w:szCs w:val="24"/>
              </w:rPr>
              <w:t>»</w:t>
            </w:r>
          </w:p>
        </w:tc>
        <w:tc>
          <w:tcPr>
            <w:tcW w:w="3787" w:type="dxa"/>
            <w:shd w:val="clear" w:color="auto" w:fill="auto"/>
            <w:vAlign w:val="center"/>
          </w:tcPr>
          <w:p w:rsidR="00311284" w:rsidRPr="008F488F" w:rsidRDefault="00311284" w:rsidP="00DC274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Срок начала и окончания</w:t>
            </w:r>
          </w:p>
        </w:tc>
        <w:tc>
          <w:tcPr>
            <w:tcW w:w="3623" w:type="dxa"/>
            <w:shd w:val="clear" w:color="auto" w:fill="auto"/>
            <w:vAlign w:val="center"/>
          </w:tcPr>
          <w:p w:rsidR="00C70BDB" w:rsidRPr="008F488F" w:rsidRDefault="00C70BDB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1 </w:t>
            </w:r>
            <w:r w:rsidR="00EA620F">
              <w:rPr>
                <w:sz w:val="24"/>
                <w:szCs w:val="24"/>
              </w:rPr>
              <w:t>октяб</w:t>
            </w:r>
            <w:r w:rsidR="00D332F5" w:rsidRPr="008F488F">
              <w:rPr>
                <w:sz w:val="24"/>
                <w:szCs w:val="24"/>
              </w:rPr>
              <w:t>ря201</w:t>
            </w:r>
            <w:r w:rsidR="00EA620F">
              <w:rPr>
                <w:sz w:val="24"/>
                <w:szCs w:val="24"/>
              </w:rPr>
              <w:t>8</w:t>
            </w:r>
            <w:r w:rsidRPr="008F488F">
              <w:rPr>
                <w:sz w:val="24"/>
                <w:szCs w:val="24"/>
              </w:rPr>
              <w:t xml:space="preserve">г. </w:t>
            </w:r>
            <w:r w:rsidR="00311284" w:rsidRPr="008F488F">
              <w:rPr>
                <w:sz w:val="24"/>
                <w:szCs w:val="24"/>
              </w:rPr>
              <w:t xml:space="preserve">– </w:t>
            </w:r>
          </w:p>
          <w:p w:rsidR="00311284" w:rsidRPr="008F488F" w:rsidRDefault="00365FC0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31 декабря 2024 г.</w:t>
            </w:r>
          </w:p>
        </w:tc>
      </w:tr>
      <w:tr w:rsidR="00312882" w:rsidRPr="008F488F" w:rsidTr="000E458E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2882" w:rsidRPr="008F488F" w:rsidRDefault="00312882" w:rsidP="0031288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Куратор </w:t>
            </w:r>
            <w:r>
              <w:rPr>
                <w:sz w:val="24"/>
                <w:szCs w:val="24"/>
              </w:rPr>
              <w:t>регионального</w:t>
            </w:r>
            <w:r w:rsidRPr="008F488F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2882" w:rsidRPr="00101E8B" w:rsidRDefault="00D15BA1" w:rsidP="00976FC2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proofErr w:type="spellStart"/>
            <w:r w:rsidRPr="004359F4">
              <w:rPr>
                <w:sz w:val="24"/>
                <w:szCs w:val="24"/>
              </w:rPr>
              <w:t>Омарова</w:t>
            </w:r>
            <w:proofErr w:type="spellEnd"/>
            <w:r w:rsidR="00976FC2">
              <w:rPr>
                <w:sz w:val="24"/>
                <w:szCs w:val="24"/>
              </w:rPr>
              <w:t xml:space="preserve"> У.А., </w:t>
            </w:r>
            <w:r>
              <w:rPr>
                <w:sz w:val="24"/>
                <w:szCs w:val="24"/>
              </w:rPr>
              <w:t xml:space="preserve">заместитель </w:t>
            </w:r>
            <w:r w:rsidRPr="004359F4">
              <w:rPr>
                <w:sz w:val="24"/>
                <w:szCs w:val="24"/>
              </w:rPr>
              <w:t>Председателя Правительства Республики Дагестан – министр образования и науки Республики Дагестан</w:t>
            </w:r>
          </w:p>
        </w:tc>
      </w:tr>
      <w:tr w:rsidR="00312882" w:rsidRPr="008F488F" w:rsidTr="000E458E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2882" w:rsidRPr="008F488F" w:rsidRDefault="00312882" w:rsidP="0031288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Руководитель </w:t>
            </w:r>
            <w:r>
              <w:rPr>
                <w:sz w:val="24"/>
                <w:szCs w:val="24"/>
              </w:rPr>
              <w:t>регионального</w:t>
            </w:r>
            <w:r w:rsidRPr="008F488F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2882" w:rsidRPr="00D15BA1" w:rsidRDefault="00D15BA1" w:rsidP="00976FC2">
            <w:pPr>
              <w:spacing w:line="240" w:lineRule="auto"/>
              <w:jc w:val="left"/>
              <w:rPr>
                <w:rFonts w:eastAsia="Arial Unicode MS"/>
                <w:color w:val="000000"/>
                <w:sz w:val="24"/>
                <w:szCs w:val="24"/>
                <w:u w:color="000000"/>
              </w:rPr>
            </w:pPr>
            <w:proofErr w:type="spellStart"/>
            <w:r w:rsidRPr="004359F4">
              <w:rPr>
                <w:sz w:val="24"/>
                <w:szCs w:val="24"/>
              </w:rPr>
              <w:t>Омарова</w:t>
            </w:r>
            <w:proofErr w:type="spellEnd"/>
            <w:r w:rsidR="00976FC2">
              <w:rPr>
                <w:sz w:val="24"/>
                <w:szCs w:val="24"/>
              </w:rPr>
              <w:t xml:space="preserve"> У.А.,</w:t>
            </w:r>
            <w:r>
              <w:rPr>
                <w:sz w:val="24"/>
                <w:szCs w:val="24"/>
              </w:rPr>
              <w:t xml:space="preserve"> заместитель </w:t>
            </w:r>
            <w:r w:rsidRPr="004359F4">
              <w:rPr>
                <w:sz w:val="24"/>
                <w:szCs w:val="24"/>
              </w:rPr>
              <w:t>Председателя Правительства Республики Дагестан – министр образования и науки Республики Дагестан</w:t>
            </w:r>
          </w:p>
        </w:tc>
      </w:tr>
      <w:tr w:rsidR="00312882" w:rsidRPr="008F488F" w:rsidTr="000E458E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2882" w:rsidRPr="008F488F" w:rsidRDefault="00312882" w:rsidP="00312882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Администратор </w:t>
            </w:r>
            <w:r>
              <w:rPr>
                <w:sz w:val="24"/>
                <w:szCs w:val="24"/>
              </w:rPr>
              <w:t>регионального</w:t>
            </w:r>
            <w:r w:rsidRPr="008F488F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12882" w:rsidRPr="00101E8B" w:rsidRDefault="00D15BA1" w:rsidP="00976FC2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Арухова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76FC2">
              <w:rPr>
                <w:color w:val="000000"/>
                <w:sz w:val="24"/>
                <w:szCs w:val="24"/>
                <w:lang w:eastAsia="en-US"/>
              </w:rPr>
              <w:t>А.С.,</w:t>
            </w:r>
            <w:r w:rsidR="001C3AA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0709D">
              <w:rPr>
                <w:color w:val="000000"/>
                <w:sz w:val="24"/>
                <w:szCs w:val="24"/>
                <w:lang w:eastAsia="en-US"/>
              </w:rPr>
              <w:t>заместитель министра образования и науки Республики Дагестан</w:t>
            </w:r>
          </w:p>
        </w:tc>
      </w:tr>
      <w:tr w:rsidR="00312882" w:rsidRPr="008F488F" w:rsidTr="000E458E">
        <w:trPr>
          <w:cantSplit/>
        </w:trPr>
        <w:tc>
          <w:tcPr>
            <w:tcW w:w="4665" w:type="dxa"/>
            <w:shd w:val="clear" w:color="auto" w:fill="auto"/>
            <w:vAlign w:val="center"/>
          </w:tcPr>
          <w:p w:rsidR="00312882" w:rsidRPr="008F488F" w:rsidRDefault="00312882" w:rsidP="00D15BA1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Связь с государственными программами </w:t>
            </w:r>
            <w:r w:rsidR="00D15BA1" w:rsidRPr="00D15BA1">
              <w:rPr>
                <w:sz w:val="24"/>
                <w:szCs w:val="24"/>
              </w:rPr>
              <w:t>Республики Дагестан</w:t>
            </w:r>
          </w:p>
        </w:tc>
        <w:tc>
          <w:tcPr>
            <w:tcW w:w="10123" w:type="dxa"/>
            <w:gridSpan w:val="3"/>
            <w:shd w:val="clear" w:color="auto" w:fill="auto"/>
            <w:vAlign w:val="center"/>
          </w:tcPr>
          <w:p w:rsidR="00340855" w:rsidRPr="00340855" w:rsidRDefault="00340855" w:rsidP="00340855">
            <w:pPr>
              <w:spacing w:line="240" w:lineRule="auto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340855">
              <w:rPr>
                <w:color w:val="000000"/>
                <w:sz w:val="24"/>
                <w:szCs w:val="24"/>
                <w:lang w:eastAsia="en-US"/>
              </w:rPr>
              <w:t>«Государственная программа Республики Дагестан «Развитие образования в Республике Дагестан» на 2015–2025 годы, утверждённая Постановлением Правительства Республики Дагестан от 23 декабря 2014 года № 664;</w:t>
            </w:r>
          </w:p>
          <w:p w:rsidR="00312882" w:rsidRPr="00BF0854" w:rsidRDefault="00340855" w:rsidP="00340855">
            <w:pPr>
              <w:spacing w:line="240" w:lineRule="auto"/>
              <w:jc w:val="left"/>
              <w:rPr>
                <w:rFonts w:eastAsia="Arial Unicode MS"/>
                <w:i/>
                <w:color w:val="000000"/>
                <w:sz w:val="24"/>
                <w:szCs w:val="24"/>
                <w:u w:color="000000"/>
              </w:rPr>
            </w:pPr>
            <w:r w:rsidRPr="00340855">
              <w:rPr>
                <w:color w:val="000000"/>
                <w:sz w:val="24"/>
                <w:szCs w:val="24"/>
                <w:lang w:eastAsia="en-US"/>
              </w:rPr>
              <w:t>Закон Республики Дагестан от 15 июля 2011 года № 38 «Об утверждении Стратегии социально-экономического развития Республики Дагестан до 2025 года»</w:t>
            </w:r>
          </w:p>
        </w:tc>
      </w:tr>
    </w:tbl>
    <w:p w:rsidR="00311284" w:rsidRPr="008F488F" w:rsidRDefault="00311284" w:rsidP="00573906">
      <w:pPr>
        <w:spacing w:line="240" w:lineRule="auto"/>
        <w:jc w:val="center"/>
        <w:rPr>
          <w:b/>
          <w:sz w:val="24"/>
          <w:szCs w:val="24"/>
        </w:rPr>
      </w:pPr>
    </w:p>
    <w:p w:rsidR="003A7E63" w:rsidRDefault="003A7E63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A7E63" w:rsidRDefault="003A7E63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A7E63" w:rsidRDefault="003A7E63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A7E63" w:rsidRDefault="003A7E63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A7E63" w:rsidRDefault="003A7E63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A7E63" w:rsidRDefault="003A7E63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A7E63" w:rsidRDefault="003A7E63" w:rsidP="00573906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311284" w:rsidRPr="00561EC5" w:rsidRDefault="00311284" w:rsidP="00573906">
      <w:pPr>
        <w:spacing w:line="240" w:lineRule="auto"/>
        <w:jc w:val="center"/>
        <w:outlineLvl w:val="0"/>
        <w:rPr>
          <w:sz w:val="24"/>
          <w:szCs w:val="24"/>
        </w:rPr>
      </w:pPr>
      <w:r w:rsidRPr="00561EC5">
        <w:rPr>
          <w:sz w:val="24"/>
          <w:szCs w:val="24"/>
        </w:rPr>
        <w:lastRenderedPageBreak/>
        <w:t xml:space="preserve">2. Цель и показатели </w:t>
      </w:r>
      <w:r w:rsidR="00D15BA1" w:rsidRPr="00561EC5">
        <w:rPr>
          <w:sz w:val="24"/>
          <w:szCs w:val="24"/>
        </w:rPr>
        <w:t xml:space="preserve">регионального </w:t>
      </w:r>
      <w:r w:rsidRPr="00561EC5">
        <w:rPr>
          <w:sz w:val="24"/>
          <w:szCs w:val="24"/>
        </w:rPr>
        <w:t>проекта</w:t>
      </w:r>
    </w:p>
    <w:p w:rsidR="00311284" w:rsidRPr="008F488F" w:rsidRDefault="00311284" w:rsidP="00573906">
      <w:pPr>
        <w:spacing w:line="240" w:lineRule="auto"/>
        <w:jc w:val="center"/>
        <w:rPr>
          <w:sz w:val="24"/>
          <w:szCs w:val="24"/>
        </w:rPr>
      </w:pPr>
    </w:p>
    <w:p w:rsidR="00560ACF" w:rsidRPr="008F488F" w:rsidRDefault="0013339A" w:rsidP="008635AC">
      <w:pPr>
        <w:spacing w:line="240" w:lineRule="auto"/>
        <w:ind w:firstLine="709"/>
        <w:rPr>
          <w:rFonts w:eastAsia="Arial Unicode MS"/>
          <w:bCs/>
          <w:color w:val="000000"/>
          <w:sz w:val="24"/>
          <w:szCs w:val="24"/>
          <w:u w:color="000000"/>
        </w:rPr>
      </w:pPr>
      <w:r>
        <w:rPr>
          <w:rFonts w:eastAsia="Arial Unicode MS"/>
          <w:bCs/>
          <w:color w:val="000000"/>
          <w:sz w:val="24"/>
          <w:szCs w:val="24"/>
          <w:u w:color="000000"/>
        </w:rPr>
        <w:t>В Республике Дагестан о</w:t>
      </w:r>
      <w:r w:rsidR="00EA620F" w:rsidRPr="008F488F">
        <w:rPr>
          <w:rFonts w:eastAsia="Arial Unicode MS"/>
          <w:bCs/>
          <w:color w:val="000000"/>
          <w:sz w:val="24"/>
          <w:szCs w:val="24"/>
          <w:u w:color="000000"/>
        </w:rPr>
        <w:t>беспече</w:t>
      </w:r>
      <w:r>
        <w:rPr>
          <w:rFonts w:eastAsia="Arial Unicode MS"/>
          <w:bCs/>
          <w:color w:val="000000"/>
          <w:sz w:val="24"/>
          <w:szCs w:val="24"/>
          <w:u w:color="000000"/>
        </w:rPr>
        <w:t>но</w:t>
      </w:r>
      <w:r w:rsidR="00EA620F" w:rsidRPr="008F488F">
        <w:rPr>
          <w:rFonts w:eastAsia="Arial Unicode MS"/>
          <w:bCs/>
          <w:color w:val="000000"/>
          <w:sz w:val="24"/>
          <w:szCs w:val="24"/>
          <w:u w:color="000000"/>
        </w:rPr>
        <w:t xml:space="preserve"> к 2024 году</w:t>
      </w:r>
      <w:r>
        <w:rPr>
          <w:rFonts w:eastAsia="Arial Unicode MS"/>
          <w:bCs/>
          <w:color w:val="000000"/>
          <w:sz w:val="24"/>
          <w:szCs w:val="24"/>
          <w:u w:color="000000"/>
        </w:rPr>
        <w:t xml:space="preserve"> </w:t>
      </w:r>
      <w:r w:rsidR="004854E3">
        <w:rPr>
          <w:rFonts w:eastAsia="Arial Unicode MS"/>
          <w:bCs/>
          <w:color w:val="000000"/>
          <w:sz w:val="24"/>
          <w:szCs w:val="24"/>
          <w:u w:color="000000"/>
        </w:rPr>
        <w:t>80 % охват</w:t>
      </w:r>
      <w:r w:rsidR="00EA620F" w:rsidRPr="008F488F">
        <w:rPr>
          <w:rFonts w:eastAsia="Arial Unicode MS"/>
          <w:bCs/>
          <w:color w:val="000000"/>
          <w:sz w:val="24"/>
          <w:szCs w:val="24"/>
          <w:u w:color="000000"/>
        </w:rPr>
        <w:t xml:space="preserve"> для детей в возрасте от 5 до 18 лет </w:t>
      </w:r>
      <w:r w:rsidR="00EA620F">
        <w:rPr>
          <w:rFonts w:eastAsia="Arial Unicode MS"/>
          <w:bCs/>
          <w:color w:val="000000"/>
          <w:sz w:val="24"/>
          <w:szCs w:val="24"/>
          <w:u w:color="000000"/>
        </w:rPr>
        <w:t xml:space="preserve">дополнительным образованием от общего числа детей, </w:t>
      </w:r>
      <w:r w:rsidR="00EA620F" w:rsidRPr="008F488F">
        <w:rPr>
          <w:rFonts w:eastAsia="Arial Unicode MS"/>
          <w:bCs/>
          <w:color w:val="000000"/>
          <w:sz w:val="24"/>
          <w:szCs w:val="24"/>
          <w:u w:color="000000"/>
        </w:rPr>
        <w:t>обновления содержания и методов дополнительного образования детей</w:t>
      </w:r>
      <w:r w:rsidR="00EA620F">
        <w:rPr>
          <w:rFonts w:eastAsia="Arial Unicode MS"/>
          <w:bCs/>
          <w:color w:val="000000"/>
          <w:sz w:val="24"/>
          <w:szCs w:val="24"/>
          <w:u w:color="000000"/>
        </w:rPr>
        <w:t xml:space="preserve">, </w:t>
      </w:r>
      <w:r w:rsidR="00EA620F" w:rsidRPr="008F488F">
        <w:rPr>
          <w:rFonts w:eastAsia="Arial Unicode MS"/>
          <w:bCs/>
          <w:color w:val="000000"/>
          <w:sz w:val="24"/>
          <w:szCs w:val="24"/>
          <w:u w:color="000000"/>
        </w:rPr>
        <w:t>развития кадрового потенциала и модернизации инфраструктуры системы дополнительного образования детей</w:t>
      </w:r>
      <w:r w:rsidR="00E3572E" w:rsidRPr="008F488F">
        <w:rPr>
          <w:rFonts w:eastAsia="Arial Unicode MS"/>
          <w:bCs/>
          <w:color w:val="000000"/>
          <w:sz w:val="24"/>
          <w:szCs w:val="24"/>
          <w:u w:color="000000"/>
        </w:rPr>
        <w:t>.</w:t>
      </w:r>
    </w:p>
    <w:tbl>
      <w:tblPr>
        <w:tblpPr w:leftFromText="180" w:rightFromText="180" w:vertAnchor="text" w:tblpY="1"/>
        <w:tblOverlap w:val="never"/>
        <w:tblW w:w="5026" w:type="pct"/>
        <w:shd w:val="clear" w:color="auto" w:fill="FFFF00"/>
        <w:tblLayout w:type="fixed"/>
        <w:tblCellMar>
          <w:left w:w="28" w:type="dxa"/>
          <w:right w:w="28" w:type="dxa"/>
        </w:tblCellMar>
        <w:tblLook w:val="0620" w:firstRow="1" w:lastRow="0" w:firstColumn="0" w:lastColumn="0" w:noHBand="1" w:noVBand="1"/>
      </w:tblPr>
      <w:tblGrid>
        <w:gridCol w:w="760"/>
        <w:gridCol w:w="4385"/>
        <w:gridCol w:w="1461"/>
        <w:gridCol w:w="1540"/>
        <w:gridCol w:w="1302"/>
        <w:gridCol w:w="1103"/>
        <w:gridCol w:w="1169"/>
        <w:gridCol w:w="992"/>
        <w:gridCol w:w="817"/>
        <w:gridCol w:w="823"/>
        <w:gridCol w:w="808"/>
      </w:tblGrid>
      <w:tr w:rsidR="000E458E" w:rsidRPr="008F488F" w:rsidTr="00CB12D6">
        <w:trPr>
          <w:tblHeader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 xml:space="preserve">№ </w:t>
            </w:r>
            <w:r w:rsidR="00A35CC5" w:rsidRPr="008F488F">
              <w:rPr>
                <w:sz w:val="24"/>
                <w:szCs w:val="24"/>
              </w:rPr>
              <w:br/>
            </w:r>
            <w:proofErr w:type="gramStart"/>
            <w:r w:rsidRPr="008F488F">
              <w:rPr>
                <w:sz w:val="24"/>
                <w:szCs w:val="24"/>
              </w:rPr>
              <w:t>п</w:t>
            </w:r>
            <w:proofErr w:type="gramEnd"/>
            <w:r w:rsidRPr="008F488F">
              <w:rPr>
                <w:sz w:val="24"/>
                <w:szCs w:val="24"/>
              </w:rPr>
              <w:t>/п</w:t>
            </w:r>
          </w:p>
        </w:tc>
        <w:tc>
          <w:tcPr>
            <w:tcW w:w="4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1C30E6" w:rsidP="008635AC">
            <w:pPr>
              <w:spacing w:line="240" w:lineRule="auto"/>
              <w:ind w:right="-109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Тип показателя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5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58E" w:rsidRPr="008F488F" w:rsidRDefault="000E458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Период</w:t>
            </w:r>
            <w:r w:rsidR="009F771D">
              <w:rPr>
                <w:sz w:val="24"/>
                <w:szCs w:val="24"/>
              </w:rPr>
              <w:t xml:space="preserve">, </w:t>
            </w:r>
            <w:r w:rsidRPr="008F488F">
              <w:rPr>
                <w:sz w:val="24"/>
                <w:szCs w:val="24"/>
              </w:rPr>
              <w:t>год</w:t>
            </w:r>
          </w:p>
        </w:tc>
      </w:tr>
      <w:tr w:rsidR="00E3572E" w:rsidRPr="008F488F" w:rsidTr="00CB12D6">
        <w:trPr>
          <w:tblHeader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Значение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Дата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8F488F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2019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2024</w:t>
            </w:r>
          </w:p>
        </w:tc>
      </w:tr>
      <w:tr w:rsidR="00E3572E" w:rsidRPr="008F488F" w:rsidTr="00CB12D6"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F488F">
              <w:rPr>
                <w:sz w:val="24"/>
                <w:szCs w:val="24"/>
              </w:rPr>
              <w:t>1.</w:t>
            </w:r>
          </w:p>
        </w:tc>
        <w:tc>
          <w:tcPr>
            <w:tcW w:w="43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Default="00E3572E" w:rsidP="008635AC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Доля детей в возрасте от 5 до 18 лет</w:t>
            </w:r>
            <w:r w:rsidR="009F771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охваченных дополнительным образованием</w:t>
            </w:r>
            <w:r w:rsidR="009F771D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>%</w:t>
            </w:r>
          </w:p>
          <w:p w:rsidR="00D67035" w:rsidRPr="008F488F" w:rsidRDefault="00D67035" w:rsidP="008635AC">
            <w:pPr>
              <w:spacing w:line="240" w:lineRule="auto"/>
              <w:ind w:left="114"/>
              <w:jc w:val="left"/>
              <w:rPr>
                <w:rFonts w:eastAsia="Arial Unicode MS"/>
                <w:bCs/>
                <w:sz w:val="24"/>
                <w:szCs w:val="24"/>
                <w:u w:color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6D15FB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71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1 января 2018 г.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BF2744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73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BF2744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BF2744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76</w:t>
            </w: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BF2744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BF2744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</w:t>
            </w: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572E" w:rsidRPr="008F488F" w:rsidRDefault="00D67035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E3572E" w:rsidRPr="008F488F" w:rsidTr="00CB12D6">
        <w:tc>
          <w:tcPr>
            <w:tcW w:w="760" w:type="dxa"/>
            <w:shd w:val="clear" w:color="auto" w:fill="auto"/>
          </w:tcPr>
          <w:p w:rsidR="00E3572E" w:rsidRPr="008F488F" w:rsidRDefault="001C4C46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3572E" w:rsidRPr="008F488F">
              <w:rPr>
                <w:sz w:val="24"/>
                <w:szCs w:val="24"/>
              </w:rPr>
              <w:t>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E3572E" w:rsidRDefault="00E3572E" w:rsidP="008635AC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F137D3">
              <w:rPr>
                <w:rFonts w:eastAsia="Arial Unicode MS"/>
                <w:sz w:val="24"/>
                <w:szCs w:val="24"/>
                <w:u w:color="000000"/>
              </w:rPr>
              <w:t>Число участников открытых онлайн-уроков</w:t>
            </w:r>
            <w:r w:rsidR="009F771D" w:rsidRPr="00F137D3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F137D3">
              <w:rPr>
                <w:rFonts w:eastAsia="Arial Unicode MS"/>
                <w:sz w:val="24"/>
                <w:szCs w:val="24"/>
                <w:u w:color="000000"/>
              </w:rPr>
              <w:t>реализуемых с учетом опыта цикла открытых уроков «</w:t>
            </w:r>
            <w:proofErr w:type="spellStart"/>
            <w:r w:rsidRPr="00F137D3">
              <w:rPr>
                <w:rFonts w:eastAsia="Arial Unicode MS"/>
                <w:sz w:val="24"/>
                <w:szCs w:val="24"/>
                <w:u w:color="000000"/>
              </w:rPr>
              <w:t>Проектория</w:t>
            </w:r>
            <w:proofErr w:type="spellEnd"/>
            <w:r w:rsidRPr="00F137D3">
              <w:rPr>
                <w:rFonts w:eastAsia="Arial Unicode MS"/>
                <w:sz w:val="24"/>
                <w:szCs w:val="24"/>
                <w:u w:color="000000"/>
              </w:rPr>
              <w:t>»</w:t>
            </w:r>
            <w:r w:rsidR="009F771D" w:rsidRPr="00F137D3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2D41EC" w:rsidRPr="00F137D3">
              <w:rPr>
                <w:sz w:val="24"/>
                <w:szCs w:val="24"/>
              </w:rPr>
              <w:t>«Уроки настоящего»</w:t>
            </w:r>
            <w:r w:rsidR="002D41EC" w:rsidRPr="00F137D3">
              <w:rPr>
                <w:bCs/>
                <w:iCs/>
                <w:sz w:val="24"/>
                <w:szCs w:val="24"/>
              </w:rPr>
              <w:t xml:space="preserve"> или иных аналогичных по возможностям</w:t>
            </w:r>
            <w:r w:rsidR="009F771D" w:rsidRPr="00F137D3">
              <w:rPr>
                <w:bCs/>
                <w:iCs/>
                <w:sz w:val="24"/>
                <w:szCs w:val="24"/>
              </w:rPr>
              <w:t xml:space="preserve">, </w:t>
            </w:r>
            <w:r w:rsidR="002D41EC" w:rsidRPr="00F137D3">
              <w:rPr>
                <w:bCs/>
                <w:iCs/>
                <w:sz w:val="24"/>
                <w:szCs w:val="24"/>
              </w:rPr>
              <w:t>функциям и результатам проектах</w:t>
            </w:r>
            <w:r w:rsidR="009F771D" w:rsidRPr="00F137D3">
              <w:rPr>
                <w:sz w:val="24"/>
                <w:szCs w:val="24"/>
              </w:rPr>
              <w:t xml:space="preserve">, </w:t>
            </w:r>
            <w:r w:rsidRPr="00F137D3">
              <w:rPr>
                <w:rFonts w:eastAsia="Arial Unicode MS"/>
                <w:sz w:val="24"/>
                <w:szCs w:val="24"/>
                <w:u w:color="000000"/>
              </w:rPr>
              <w:t>направленных на раннюю профориентацию</w:t>
            </w:r>
            <w:r w:rsidR="009F771D" w:rsidRPr="00F137D3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D67035">
              <w:rPr>
                <w:rFonts w:eastAsia="Arial Unicode MS"/>
                <w:sz w:val="24"/>
                <w:szCs w:val="24"/>
                <w:u w:color="000000"/>
              </w:rPr>
              <w:t xml:space="preserve">тыс. </w:t>
            </w:r>
            <w:r w:rsidRPr="00F137D3">
              <w:rPr>
                <w:rFonts w:eastAsia="Arial Unicode MS"/>
                <w:sz w:val="24"/>
                <w:szCs w:val="24"/>
                <w:u w:color="000000"/>
              </w:rPr>
              <w:t>человек</w:t>
            </w:r>
          </w:p>
          <w:p w:rsidR="00D67035" w:rsidRPr="008F488F" w:rsidRDefault="00D67035" w:rsidP="008635AC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E3572E" w:rsidRPr="008F488F" w:rsidRDefault="002F39BE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1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1 января 2018 г.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E3572E" w:rsidRPr="008F488F" w:rsidRDefault="00435AC0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3572E" w:rsidRPr="008F488F" w:rsidRDefault="009A26B7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72E" w:rsidRPr="008F488F" w:rsidRDefault="009A26B7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182,6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72E" w:rsidRPr="008F488F" w:rsidRDefault="009A26B7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223,1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3572E" w:rsidRPr="008F488F" w:rsidRDefault="009A26B7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3572E" w:rsidRPr="008F488F" w:rsidRDefault="009A26B7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344,8</w:t>
            </w:r>
          </w:p>
        </w:tc>
      </w:tr>
      <w:tr w:rsidR="00E3572E" w:rsidRPr="008F488F" w:rsidTr="00CB12D6">
        <w:tc>
          <w:tcPr>
            <w:tcW w:w="760" w:type="dxa"/>
            <w:shd w:val="clear" w:color="auto" w:fill="auto"/>
          </w:tcPr>
          <w:p w:rsidR="00E3572E" w:rsidRPr="008F488F" w:rsidRDefault="001C4C46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3572E" w:rsidRPr="008F488F">
              <w:rPr>
                <w:sz w:val="24"/>
                <w:szCs w:val="24"/>
              </w:rPr>
              <w:t>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E3572E" w:rsidRDefault="00E3572E" w:rsidP="008635AC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Число детей</w:t>
            </w:r>
            <w:r w:rsidR="009F771D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получивших рекомендации по построению индивидуального учебного плана </w:t>
            </w:r>
            <w:r w:rsidRPr="008F488F">
              <w:rPr>
                <w:rFonts w:eastAsia="Arial Unicode MS"/>
                <w:bCs/>
                <w:sz w:val="24"/>
                <w:szCs w:val="24"/>
                <w:u w:color="000000"/>
              </w:rPr>
              <w:t xml:space="preserve">в соответствии с выбранными профессиональными компетенциями (профессиональными областями деятельности) с учетом реализации проекта </w:t>
            </w:r>
            <w:r w:rsidRPr="008F488F">
              <w:rPr>
                <w:sz w:val="24"/>
                <w:szCs w:val="24"/>
              </w:rPr>
              <w:t>«Билет в будущее»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, </w:t>
            </w:r>
            <w:r w:rsidR="00690556">
              <w:rPr>
                <w:rFonts w:eastAsia="Arial Unicode MS"/>
                <w:sz w:val="24"/>
                <w:szCs w:val="24"/>
                <w:u w:color="000000"/>
              </w:rPr>
              <w:t>нарастающим</w:t>
            </w:r>
            <w:r w:rsidRPr="008F488F">
              <w:rPr>
                <w:rFonts w:eastAsia="Arial Unicode MS"/>
                <w:sz w:val="24"/>
                <w:szCs w:val="24"/>
                <w:u w:color="000000"/>
              </w:rPr>
              <w:t xml:space="preserve"> итогом</w:t>
            </w:r>
            <w:r w:rsidR="00D67035">
              <w:rPr>
                <w:rFonts w:eastAsia="Arial Unicode MS"/>
                <w:sz w:val="24"/>
                <w:szCs w:val="24"/>
                <w:u w:color="000000"/>
              </w:rPr>
              <w:t>,</w:t>
            </w:r>
            <w:r w:rsidR="009473BB">
              <w:rPr>
                <w:rFonts w:eastAsia="Arial Unicode MS"/>
                <w:sz w:val="24"/>
                <w:szCs w:val="24"/>
                <w:u w:color="000000"/>
              </w:rPr>
              <w:t xml:space="preserve"> тыс. </w:t>
            </w:r>
            <w:r w:rsidR="00D67035">
              <w:rPr>
                <w:rFonts w:eastAsia="Arial Unicode MS"/>
                <w:sz w:val="24"/>
                <w:szCs w:val="24"/>
                <w:u w:color="000000"/>
              </w:rPr>
              <w:t>человек</w:t>
            </w:r>
          </w:p>
          <w:p w:rsidR="001C4C46" w:rsidRPr="008F488F" w:rsidRDefault="001C4C46" w:rsidP="008635AC">
            <w:pPr>
              <w:spacing w:line="240" w:lineRule="auto"/>
              <w:ind w:left="114"/>
              <w:jc w:val="left"/>
              <w:rPr>
                <w:rFonts w:eastAsia="Arial Unicode MS"/>
                <w:i/>
                <w:sz w:val="24"/>
                <w:szCs w:val="24"/>
                <w:u w:color="000000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rFonts w:eastAsia="Arial Unicode MS"/>
                <w:i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Основной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E3572E" w:rsidRPr="008F488F" w:rsidRDefault="001168F5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rFonts w:eastAsia="Arial Unicode MS"/>
                <w:sz w:val="24"/>
                <w:szCs w:val="24"/>
                <w:u w:color="000000"/>
              </w:rPr>
              <w:t>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E3572E" w:rsidRPr="008F488F" w:rsidRDefault="00E3572E" w:rsidP="008635AC">
            <w:pPr>
              <w:spacing w:line="240" w:lineRule="auto"/>
              <w:jc w:val="center"/>
              <w:rPr>
                <w:rFonts w:eastAsia="Arial Unicode MS"/>
                <w:sz w:val="24"/>
                <w:szCs w:val="24"/>
                <w:u w:color="000000"/>
              </w:rPr>
            </w:pPr>
            <w:r w:rsidRPr="008F488F">
              <w:rPr>
                <w:rFonts w:eastAsia="Arial Unicode MS"/>
                <w:sz w:val="24"/>
                <w:szCs w:val="24"/>
                <w:u w:color="000000"/>
              </w:rPr>
              <w:t>1 июня 2018 г.</w:t>
            </w:r>
          </w:p>
        </w:tc>
        <w:tc>
          <w:tcPr>
            <w:tcW w:w="1103" w:type="dxa"/>
            <w:shd w:val="clear" w:color="auto" w:fill="auto"/>
            <w:vAlign w:val="center"/>
          </w:tcPr>
          <w:p w:rsidR="00E3572E" w:rsidRPr="008F488F" w:rsidRDefault="009473BB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3572E" w:rsidRPr="008F488F" w:rsidRDefault="009473BB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72E" w:rsidRPr="008F488F" w:rsidRDefault="009473BB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72E" w:rsidRPr="008F488F" w:rsidRDefault="009473BB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3572E" w:rsidRPr="008F488F" w:rsidRDefault="009473BB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3572E" w:rsidRPr="008F488F" w:rsidRDefault="009473BB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</w:tr>
      <w:tr w:rsidR="001168F5" w:rsidRPr="008F488F" w:rsidTr="00CB12D6">
        <w:tc>
          <w:tcPr>
            <w:tcW w:w="760" w:type="dxa"/>
            <w:shd w:val="clear" w:color="auto" w:fill="auto"/>
          </w:tcPr>
          <w:p w:rsidR="001168F5" w:rsidRDefault="001C4C46" w:rsidP="008635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168F5">
              <w:rPr>
                <w:sz w:val="24"/>
                <w:szCs w:val="24"/>
              </w:rPr>
              <w:t>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1168F5" w:rsidRPr="008F488F" w:rsidRDefault="001168F5" w:rsidP="008635AC">
            <w:pPr>
              <w:spacing w:line="240" w:lineRule="auto"/>
              <w:ind w:left="114"/>
              <w:jc w:val="left"/>
              <w:rPr>
                <w:rFonts w:eastAsia="Arial Unicode MS"/>
                <w:sz w:val="24"/>
                <w:szCs w:val="24"/>
                <w:u w:color="000000"/>
              </w:rPr>
            </w:pPr>
            <w:r>
              <w:rPr>
                <w:sz w:val="24"/>
              </w:rPr>
              <w:t xml:space="preserve">Число региональных </w:t>
            </w:r>
            <w:r w:rsidRPr="00AD096A">
              <w:rPr>
                <w:sz w:val="24"/>
              </w:rPr>
              <w:t xml:space="preserve">центров выявления, поддержки и развития способностей и талантов у детей и молодежи, создаваемых и реализующих программы с учетом опыта Образовательного фонда </w:t>
            </w:r>
            <w:r w:rsidRPr="00AD096A">
              <w:rPr>
                <w:sz w:val="24"/>
              </w:rPr>
              <w:br/>
            </w:r>
            <w:r>
              <w:rPr>
                <w:i/>
                <w:sz w:val="24"/>
              </w:rPr>
              <w:lastRenderedPageBreak/>
              <w:t>"Талант и успех"</w:t>
            </w:r>
            <w:r>
              <w:rPr>
                <w:sz w:val="24"/>
              </w:rPr>
              <w:t>, участниками которых стали не менее 5% обучающихся по образовательным программам основного и среднего общего образования в Республике Дагестан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bCs/>
                <w:sz w:val="24"/>
              </w:rPr>
              <w:t>,</w:t>
            </w:r>
            <w:proofErr w:type="gramEnd"/>
            <w:r>
              <w:rPr>
                <w:bCs/>
                <w:sz w:val="24"/>
              </w:rPr>
              <w:t xml:space="preserve"> нарастающим итогом, единиц</w:t>
            </w:r>
          </w:p>
        </w:tc>
        <w:tc>
          <w:tcPr>
            <w:tcW w:w="1461" w:type="dxa"/>
            <w:shd w:val="clear" w:color="auto" w:fill="auto"/>
          </w:tcPr>
          <w:p w:rsidR="001168F5" w:rsidRDefault="001168F5" w:rsidP="008635AC">
            <w:pPr>
              <w:spacing w:line="240" w:lineRule="auto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lastRenderedPageBreak/>
              <w:t>Основной</w:t>
            </w:r>
          </w:p>
        </w:tc>
        <w:tc>
          <w:tcPr>
            <w:tcW w:w="1540" w:type="dxa"/>
            <w:shd w:val="clear" w:color="auto" w:fill="auto"/>
          </w:tcPr>
          <w:p w:rsidR="001168F5" w:rsidRDefault="001168F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1168F5" w:rsidRDefault="001168F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 января 2018 г.</w:t>
            </w:r>
          </w:p>
        </w:tc>
        <w:tc>
          <w:tcPr>
            <w:tcW w:w="1103" w:type="dxa"/>
            <w:shd w:val="clear" w:color="auto" w:fill="auto"/>
          </w:tcPr>
          <w:p w:rsidR="001168F5" w:rsidRDefault="00F45B5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9" w:type="dxa"/>
            <w:shd w:val="clear" w:color="auto" w:fill="auto"/>
          </w:tcPr>
          <w:p w:rsidR="001168F5" w:rsidRDefault="00F45B5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168F5" w:rsidRDefault="00F45B5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17" w:type="dxa"/>
            <w:shd w:val="clear" w:color="auto" w:fill="auto"/>
          </w:tcPr>
          <w:p w:rsidR="001168F5" w:rsidRDefault="00F45B5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3" w:type="dxa"/>
            <w:shd w:val="clear" w:color="auto" w:fill="auto"/>
          </w:tcPr>
          <w:p w:rsidR="001168F5" w:rsidRDefault="00F45B5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8" w:type="dxa"/>
            <w:shd w:val="clear" w:color="auto" w:fill="auto"/>
          </w:tcPr>
          <w:p w:rsidR="001168F5" w:rsidRDefault="00F45B55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473BB" w:rsidRDefault="009473BB" w:rsidP="008635AC">
      <w:pPr>
        <w:spacing w:line="240" w:lineRule="auto"/>
        <w:jc w:val="center"/>
        <w:outlineLvl w:val="0"/>
        <w:rPr>
          <w:b/>
          <w:sz w:val="24"/>
          <w:szCs w:val="24"/>
        </w:rPr>
      </w:pPr>
    </w:p>
    <w:p w:rsidR="001A4F01" w:rsidRPr="00561EC5" w:rsidRDefault="001A4F01" w:rsidP="008635AC">
      <w:pPr>
        <w:spacing w:line="240" w:lineRule="auto"/>
        <w:jc w:val="center"/>
        <w:outlineLvl w:val="0"/>
        <w:rPr>
          <w:sz w:val="24"/>
          <w:szCs w:val="24"/>
        </w:rPr>
      </w:pPr>
      <w:r w:rsidRPr="00561EC5">
        <w:rPr>
          <w:sz w:val="24"/>
          <w:szCs w:val="24"/>
        </w:rPr>
        <w:t xml:space="preserve">3. Задачи и результаты </w:t>
      </w:r>
      <w:r w:rsidR="006A337E" w:rsidRPr="00561EC5">
        <w:rPr>
          <w:sz w:val="24"/>
          <w:szCs w:val="24"/>
        </w:rPr>
        <w:t>регионального</w:t>
      </w:r>
      <w:r w:rsidRPr="00561EC5">
        <w:rPr>
          <w:sz w:val="24"/>
          <w:szCs w:val="24"/>
        </w:rPr>
        <w:t xml:space="preserve"> проекта</w:t>
      </w:r>
    </w:p>
    <w:p w:rsidR="001A4F01" w:rsidRPr="00561EC5" w:rsidRDefault="001A4F01" w:rsidP="008635AC">
      <w:pPr>
        <w:spacing w:line="240" w:lineRule="auto"/>
        <w:jc w:val="center"/>
        <w:rPr>
          <w:sz w:val="24"/>
          <w:szCs w:val="24"/>
        </w:rPr>
      </w:pPr>
    </w:p>
    <w:tbl>
      <w:tblPr>
        <w:tblStyle w:val="af1"/>
        <w:tblW w:w="14992" w:type="dxa"/>
        <w:tblLook w:val="04A0" w:firstRow="1" w:lastRow="0" w:firstColumn="1" w:lastColumn="0" w:noHBand="0" w:noVBand="1"/>
      </w:tblPr>
      <w:tblGrid>
        <w:gridCol w:w="817"/>
        <w:gridCol w:w="7371"/>
        <w:gridCol w:w="6804"/>
      </w:tblGrid>
      <w:tr w:rsidR="001A4F01" w:rsidRPr="00561EC5" w:rsidTr="001C3AAE">
        <w:trPr>
          <w:trHeight w:val="6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01" w:rsidRPr="00561EC5" w:rsidRDefault="001A4F01" w:rsidP="008635AC">
            <w:pPr>
              <w:spacing w:line="240" w:lineRule="auto"/>
              <w:jc w:val="center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561EC5">
              <w:rPr>
                <w:sz w:val="24"/>
                <w:szCs w:val="24"/>
              </w:rPr>
              <w:t xml:space="preserve">№ </w:t>
            </w:r>
            <w:proofErr w:type="gramStart"/>
            <w:r w:rsidRPr="00561EC5">
              <w:rPr>
                <w:sz w:val="24"/>
                <w:szCs w:val="24"/>
              </w:rPr>
              <w:t>п</w:t>
            </w:r>
            <w:proofErr w:type="gramEnd"/>
            <w:r w:rsidRPr="00561EC5">
              <w:rPr>
                <w:sz w:val="24"/>
                <w:szCs w:val="24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01" w:rsidRPr="00561EC5" w:rsidRDefault="001A4F01" w:rsidP="008635AC">
            <w:pPr>
              <w:spacing w:line="240" w:lineRule="auto"/>
              <w:jc w:val="center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561EC5">
              <w:rPr>
                <w:sz w:val="24"/>
                <w:szCs w:val="24"/>
              </w:rPr>
              <w:t>Наименование задачи</w:t>
            </w:r>
            <w:r w:rsidR="009F771D" w:rsidRPr="00561EC5">
              <w:rPr>
                <w:sz w:val="24"/>
                <w:szCs w:val="24"/>
              </w:rPr>
              <w:t xml:space="preserve">, </w:t>
            </w:r>
            <w:r w:rsidRPr="00561EC5">
              <w:rPr>
                <w:sz w:val="24"/>
                <w:szCs w:val="24"/>
              </w:rPr>
              <w:t>результата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01" w:rsidRPr="00561EC5" w:rsidRDefault="001A4F01" w:rsidP="008635AC">
            <w:pPr>
              <w:spacing w:line="240" w:lineRule="auto"/>
              <w:jc w:val="center"/>
              <w:rPr>
                <w:i/>
                <w:iCs/>
                <w:color w:val="404040" w:themeColor="text1" w:themeTint="BF"/>
                <w:sz w:val="24"/>
                <w:szCs w:val="24"/>
              </w:rPr>
            </w:pPr>
            <w:r w:rsidRPr="00561EC5">
              <w:rPr>
                <w:sz w:val="24"/>
                <w:szCs w:val="24"/>
              </w:rPr>
              <w:t>Характеристика результата</w:t>
            </w:r>
          </w:p>
        </w:tc>
      </w:tr>
    </w:tbl>
    <w:tbl>
      <w:tblPr>
        <w:tblW w:w="5191" w:type="pct"/>
        <w:tblLook w:val="04A0" w:firstRow="1" w:lastRow="0" w:firstColumn="1" w:lastColumn="0" w:noHBand="0" w:noVBand="1"/>
      </w:tblPr>
      <w:tblGrid>
        <w:gridCol w:w="817"/>
        <w:gridCol w:w="81"/>
        <w:gridCol w:w="7993"/>
        <w:gridCol w:w="148"/>
        <w:gridCol w:w="6095"/>
        <w:gridCol w:w="407"/>
        <w:gridCol w:w="283"/>
      </w:tblGrid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2C536C" w:rsidRDefault="002C536C" w:rsidP="008635AC">
            <w:pPr>
              <w:spacing w:line="240" w:lineRule="auto"/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007" w:type="dxa"/>
            <w:gridSpan w:val="6"/>
            <w:shd w:val="clear" w:color="auto" w:fill="auto"/>
          </w:tcPr>
          <w:p w:rsidR="00F45B55" w:rsidRDefault="002C536C" w:rsidP="008635AC">
            <w:pPr>
              <w:spacing w:line="240" w:lineRule="auto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</w:t>
            </w:r>
            <w:proofErr w:type="gramStart"/>
            <w:r>
              <w:rPr>
                <w:bCs/>
                <w:sz w:val="24"/>
              </w:rPr>
              <w:t>на</w:t>
            </w:r>
            <w:proofErr w:type="gramEnd"/>
            <w:r>
              <w:rPr>
                <w:bCs/>
                <w:sz w:val="24"/>
              </w:rPr>
              <w:t xml:space="preserve"> </w:t>
            </w:r>
          </w:p>
          <w:p w:rsidR="002C536C" w:rsidRDefault="002C536C" w:rsidP="008635AC">
            <w:pPr>
              <w:spacing w:line="240" w:lineRule="auto"/>
              <w:jc w:val="left"/>
              <w:rPr>
                <w:bCs/>
                <w:sz w:val="24"/>
              </w:rPr>
            </w:pPr>
            <w:proofErr w:type="gramStart"/>
            <w:r>
              <w:rPr>
                <w:bCs/>
                <w:sz w:val="24"/>
              </w:rPr>
              <w:t>принципах</w:t>
            </w:r>
            <w:proofErr w:type="gramEnd"/>
            <w:r>
              <w:rPr>
                <w:bCs/>
                <w:sz w:val="24"/>
              </w:rPr>
              <w:t xml:space="preserve"> справедливости, всеобщности и направленной на самоопределение и профессиональную ориентацию всех обучающихся</w:t>
            </w:r>
          </w:p>
          <w:p w:rsidR="00F45B55" w:rsidRDefault="00F45B55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</w:p>
        </w:tc>
      </w:tr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1C3AAE" w:rsidRDefault="002F5AB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  <w:r w:rsidR="001C3AAE">
              <w:rPr>
                <w:sz w:val="24"/>
              </w:rPr>
              <w:br/>
            </w:r>
          </w:p>
          <w:p w:rsidR="008635AC" w:rsidRDefault="008635AC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1C3AAE" w:rsidRDefault="002F5AB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  <w:r w:rsidR="001C3AAE">
              <w:rPr>
                <w:sz w:val="24"/>
              </w:rPr>
              <w:br/>
            </w:r>
          </w:p>
          <w:p w:rsidR="001C3AAE" w:rsidRDefault="001C3AAE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1C3AAE" w:rsidRDefault="002F5ABB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sz w:val="24"/>
              </w:rPr>
              <w:t>1.</w:t>
            </w:r>
            <w:r w:rsidR="001C3AAE">
              <w:rPr>
                <w:sz w:val="24"/>
              </w:rPr>
              <w:t>3.</w:t>
            </w:r>
            <w:r w:rsidR="002C536C">
              <w:rPr>
                <w:sz w:val="24"/>
              </w:rPr>
              <w:br/>
            </w:r>
          </w:p>
          <w:p w:rsidR="008635AC" w:rsidRDefault="008635AC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D97178" w:rsidRDefault="002F5ABB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1.</w:t>
            </w:r>
            <w:r w:rsidR="00D97178">
              <w:rPr>
                <w:iCs/>
                <w:sz w:val="24"/>
              </w:rPr>
              <w:t>4</w:t>
            </w:r>
            <w:r w:rsidR="002C536C">
              <w:rPr>
                <w:iCs/>
                <w:sz w:val="24"/>
              </w:rPr>
              <w:t>.</w:t>
            </w:r>
            <w:r w:rsidR="002C536C">
              <w:rPr>
                <w:iCs/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D97178" w:rsidRDefault="002F5ABB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1.</w:t>
            </w:r>
            <w:r w:rsidR="00D97178">
              <w:rPr>
                <w:iCs/>
                <w:sz w:val="24"/>
              </w:rPr>
              <w:t>5</w:t>
            </w:r>
            <w:r w:rsidR="002C536C">
              <w:rPr>
                <w:iCs/>
                <w:sz w:val="24"/>
              </w:rPr>
              <w:t>.</w:t>
            </w:r>
            <w:r w:rsidR="002C536C">
              <w:rPr>
                <w:iCs/>
                <w:sz w:val="24"/>
              </w:rPr>
              <w:br/>
            </w:r>
          </w:p>
          <w:p w:rsidR="008635AC" w:rsidRDefault="008635AC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2C536C" w:rsidRDefault="002F5ABB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1.</w:t>
            </w:r>
            <w:r w:rsidR="00D97178">
              <w:rPr>
                <w:iCs/>
                <w:sz w:val="24"/>
              </w:rPr>
              <w:t>6</w:t>
            </w:r>
            <w:r w:rsidR="002C536C">
              <w:rPr>
                <w:iCs/>
                <w:sz w:val="24"/>
              </w:rPr>
              <w:t>.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bCs/>
                <w:sz w:val="24"/>
              </w:rPr>
            </w:pPr>
            <w:r>
              <w:rPr>
                <w:sz w:val="24"/>
              </w:rPr>
              <w:t xml:space="preserve">Не менее </w:t>
            </w:r>
            <w:r w:rsidR="00207008">
              <w:rPr>
                <w:sz w:val="24"/>
              </w:rPr>
              <w:t>20%</w:t>
            </w:r>
            <w:r>
              <w:rPr>
                <w:sz w:val="24"/>
              </w:rPr>
              <w:t xml:space="preserve"> детей приняли участие в открытых онлайн-уроках, реализуемых с учетом опыта цикла открытых уроков "</w:t>
            </w:r>
            <w:proofErr w:type="spellStart"/>
            <w:r>
              <w:rPr>
                <w:i/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 xml:space="preserve">", направленных на </w:t>
            </w:r>
            <w:r>
              <w:rPr>
                <w:i/>
                <w:sz w:val="24"/>
              </w:rPr>
              <w:t>раннюю профориентацию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br/>
            </w:r>
            <w:r>
              <w:rPr>
                <w:iCs/>
                <w:sz w:val="24"/>
              </w:rPr>
              <w:t xml:space="preserve">Не менее </w:t>
            </w:r>
            <w:r w:rsidR="00207008">
              <w:rPr>
                <w:sz w:val="24"/>
              </w:rPr>
              <w:t xml:space="preserve">30% </w:t>
            </w:r>
            <w:r>
              <w:rPr>
                <w:iCs/>
                <w:sz w:val="24"/>
              </w:rPr>
              <w:t>детей приняли участие в открытых онлайн-уроках, реализуемых с учетом опыта цикла открытых уроков "</w:t>
            </w:r>
            <w:proofErr w:type="spellStart"/>
            <w:r>
              <w:rPr>
                <w:i/>
                <w:iCs/>
                <w:sz w:val="24"/>
              </w:rPr>
              <w:t>Проектория</w:t>
            </w:r>
            <w:proofErr w:type="spellEnd"/>
            <w:r>
              <w:rPr>
                <w:iCs/>
                <w:sz w:val="24"/>
              </w:rPr>
              <w:t xml:space="preserve">", направленных на </w:t>
            </w:r>
            <w:r>
              <w:rPr>
                <w:i/>
                <w:iCs/>
                <w:sz w:val="24"/>
              </w:rPr>
              <w:t>раннюю профориентацию</w:t>
            </w:r>
            <w:r>
              <w:rPr>
                <w:iCs/>
                <w:sz w:val="24"/>
              </w:rPr>
              <w:t>.</w:t>
            </w:r>
            <w:r>
              <w:rPr>
                <w:iCs/>
                <w:sz w:val="24"/>
              </w:rPr>
              <w:br/>
              <w:t xml:space="preserve">Не менее </w:t>
            </w:r>
            <w:r w:rsidR="00207008">
              <w:rPr>
                <w:iCs/>
                <w:sz w:val="24"/>
              </w:rPr>
              <w:t>45%</w:t>
            </w:r>
            <w:r>
              <w:rPr>
                <w:iCs/>
                <w:sz w:val="24"/>
              </w:rPr>
              <w:t xml:space="preserve"> детей приняли участие в открытых онлайн-уроках, реализуемых с учетом опыта цикла открытых уроков "</w:t>
            </w:r>
            <w:proofErr w:type="spellStart"/>
            <w:r>
              <w:rPr>
                <w:i/>
                <w:iCs/>
                <w:sz w:val="24"/>
              </w:rPr>
              <w:t>Проектория</w:t>
            </w:r>
            <w:proofErr w:type="spellEnd"/>
            <w:r>
              <w:rPr>
                <w:iCs/>
                <w:sz w:val="24"/>
              </w:rPr>
              <w:t xml:space="preserve">", направленных на </w:t>
            </w:r>
            <w:r>
              <w:rPr>
                <w:i/>
                <w:iCs/>
                <w:sz w:val="24"/>
              </w:rPr>
              <w:t>раннюю профориентацию</w:t>
            </w:r>
            <w:r>
              <w:rPr>
                <w:iCs/>
                <w:sz w:val="24"/>
              </w:rPr>
              <w:t>.</w:t>
            </w:r>
            <w:r>
              <w:rPr>
                <w:iCs/>
                <w:sz w:val="24"/>
              </w:rPr>
              <w:br/>
              <w:t xml:space="preserve">Не менее </w:t>
            </w:r>
            <w:r w:rsidR="00207008">
              <w:rPr>
                <w:iCs/>
                <w:sz w:val="24"/>
              </w:rPr>
              <w:t>55%</w:t>
            </w:r>
            <w:r>
              <w:rPr>
                <w:iCs/>
                <w:sz w:val="24"/>
              </w:rPr>
              <w:t xml:space="preserve"> детей приняли участие в открытых онлайн-уроках, реализуемых с учетом опыта цикла открытых уроков "</w:t>
            </w:r>
            <w:proofErr w:type="spellStart"/>
            <w:r>
              <w:rPr>
                <w:i/>
                <w:iCs/>
                <w:sz w:val="24"/>
              </w:rPr>
              <w:t>Проектория</w:t>
            </w:r>
            <w:proofErr w:type="spellEnd"/>
            <w:r>
              <w:rPr>
                <w:iCs/>
                <w:sz w:val="24"/>
              </w:rPr>
              <w:t xml:space="preserve">", направленных на </w:t>
            </w:r>
            <w:r>
              <w:rPr>
                <w:i/>
                <w:iCs/>
                <w:sz w:val="24"/>
              </w:rPr>
              <w:t>раннюю профориентацию</w:t>
            </w:r>
            <w:r>
              <w:rPr>
                <w:iCs/>
                <w:sz w:val="24"/>
              </w:rPr>
              <w:t>.</w:t>
            </w:r>
            <w:r>
              <w:rPr>
                <w:iCs/>
                <w:sz w:val="24"/>
              </w:rPr>
              <w:br/>
              <w:t xml:space="preserve">Не менее </w:t>
            </w:r>
            <w:r w:rsidR="00207008">
              <w:rPr>
                <w:iCs/>
                <w:sz w:val="24"/>
              </w:rPr>
              <w:t>70 %</w:t>
            </w:r>
            <w:r>
              <w:rPr>
                <w:iCs/>
                <w:sz w:val="24"/>
              </w:rPr>
              <w:t>детей приняли участие в открытых онлайн-уроках, реализуемых с учетом опыта цикла открытых уроков "</w:t>
            </w:r>
            <w:proofErr w:type="spellStart"/>
            <w:r>
              <w:rPr>
                <w:i/>
                <w:iCs/>
                <w:sz w:val="24"/>
              </w:rPr>
              <w:t>Проектория</w:t>
            </w:r>
            <w:proofErr w:type="spellEnd"/>
            <w:r>
              <w:rPr>
                <w:iCs/>
                <w:sz w:val="24"/>
              </w:rPr>
              <w:t xml:space="preserve">", направленных на </w:t>
            </w:r>
            <w:r>
              <w:rPr>
                <w:i/>
                <w:iCs/>
                <w:sz w:val="24"/>
              </w:rPr>
              <w:t>раннюю профориентацию</w:t>
            </w:r>
            <w:r>
              <w:rPr>
                <w:iCs/>
                <w:sz w:val="24"/>
              </w:rPr>
              <w:t>.</w:t>
            </w:r>
            <w:r>
              <w:rPr>
                <w:iCs/>
                <w:sz w:val="24"/>
              </w:rPr>
              <w:br/>
              <w:t xml:space="preserve">Не менее </w:t>
            </w:r>
            <w:r w:rsidR="00207008">
              <w:rPr>
                <w:iCs/>
                <w:sz w:val="24"/>
              </w:rPr>
              <w:t>80%</w:t>
            </w:r>
            <w:r>
              <w:rPr>
                <w:iCs/>
                <w:sz w:val="24"/>
              </w:rPr>
              <w:t xml:space="preserve"> детей приняли участие в открытых онлайн-уроках, реализуемых с учетом опыта цикла открытых уроков "</w:t>
            </w:r>
            <w:proofErr w:type="spellStart"/>
            <w:r>
              <w:rPr>
                <w:i/>
                <w:iCs/>
                <w:sz w:val="24"/>
              </w:rPr>
              <w:t>Проектория</w:t>
            </w:r>
            <w:proofErr w:type="spellEnd"/>
            <w:r>
              <w:rPr>
                <w:iCs/>
                <w:sz w:val="24"/>
              </w:rPr>
              <w:t xml:space="preserve">", направленных на </w:t>
            </w:r>
            <w:r>
              <w:rPr>
                <w:i/>
                <w:iCs/>
                <w:sz w:val="24"/>
              </w:rPr>
              <w:t>раннюю профориентацию</w:t>
            </w:r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Разработаны программы открытых онлайн-уроков, реализуемых с учетом опыта и моделей образовательных онлайн платформ, в том числе "</w:t>
            </w:r>
            <w:proofErr w:type="spellStart"/>
            <w:r>
              <w:rPr>
                <w:i/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>", за счет федеральной поддержки, а также "</w:t>
            </w:r>
            <w:proofErr w:type="spellStart"/>
            <w:r>
              <w:rPr>
                <w:i/>
                <w:sz w:val="24"/>
              </w:rPr>
              <w:t>Сириус</w:t>
            </w:r>
            <w:proofErr w:type="gramStart"/>
            <w:r>
              <w:rPr>
                <w:i/>
                <w:sz w:val="24"/>
              </w:rPr>
              <w:t>.О</w:t>
            </w:r>
            <w:proofErr w:type="gramEnd"/>
            <w:r>
              <w:rPr>
                <w:i/>
                <w:sz w:val="24"/>
              </w:rPr>
              <w:t>нлайн</w:t>
            </w:r>
            <w:proofErr w:type="spellEnd"/>
            <w:r>
              <w:rPr>
                <w:sz w:val="24"/>
              </w:rPr>
              <w:t xml:space="preserve">", "Уроки настоящего" и других аналогичных платформ, направленных на раннюю профессиональную ориентацию обучающихся. </w:t>
            </w:r>
            <w:r>
              <w:rPr>
                <w:sz w:val="24"/>
              </w:rPr>
              <w:br/>
              <w:t xml:space="preserve">В рамках программ проведены уроки, в которых к концу 2024 года ежегодно принимают участие не менее </w:t>
            </w:r>
            <w:r w:rsidR="00207008">
              <w:rPr>
                <w:sz w:val="24"/>
              </w:rPr>
              <w:t>344</w:t>
            </w:r>
            <w:r>
              <w:rPr>
                <w:sz w:val="24"/>
              </w:rPr>
              <w:t xml:space="preserve"> детей.</w:t>
            </w:r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 xml:space="preserve">Одновременно с целью выявления и распространения лучших практик проведены ежегодные конкурсные отборы лучших открытых онлайн-уроков, направленных на </w:t>
            </w:r>
            <w:r>
              <w:rPr>
                <w:i/>
                <w:sz w:val="24"/>
              </w:rPr>
              <w:t>раннюю профориентацию</w:t>
            </w:r>
            <w:r>
              <w:rPr>
                <w:sz w:val="24"/>
              </w:rPr>
              <w:t>, создание условий для самоопределения в выборе будущего профессионального пути, а также обеспечивающих сопровождение процесса выстраивания индивидуального учебного плана для участников уроков, в том числе представителями отраслей производственной сферы, общественности, реального сектора экономики, ведущих университетов, включая студентов - получателей грантов Президента Российской Федерации</w:t>
            </w:r>
            <w:proofErr w:type="gramEnd"/>
            <w:r>
              <w:rPr>
                <w:sz w:val="24"/>
              </w:rPr>
              <w:t>.</w:t>
            </w:r>
            <w:r>
              <w:rPr>
                <w:sz w:val="24"/>
              </w:rPr>
              <w:br/>
              <w:t xml:space="preserve">Реализация мероприятий будет </w:t>
            </w:r>
            <w:proofErr w:type="gramStart"/>
            <w:r>
              <w:rPr>
                <w:sz w:val="24"/>
              </w:rPr>
              <w:t>осуществляться</w:t>
            </w:r>
            <w:proofErr w:type="gramEnd"/>
            <w:r>
              <w:rPr>
                <w:sz w:val="24"/>
              </w:rPr>
              <w:t xml:space="preserve"> в том числе на </w:t>
            </w:r>
            <w:r>
              <w:rPr>
                <w:sz w:val="24"/>
              </w:rPr>
              <w:lastRenderedPageBreak/>
              <w:t xml:space="preserve">базе </w:t>
            </w:r>
            <w:proofErr w:type="spellStart"/>
            <w:r>
              <w:rPr>
                <w:i/>
                <w:sz w:val="24"/>
              </w:rPr>
              <w:t>предпрофильных</w:t>
            </w:r>
            <w:proofErr w:type="spellEnd"/>
            <w:r>
              <w:rPr>
                <w:i/>
                <w:sz w:val="24"/>
              </w:rPr>
              <w:t xml:space="preserve"> классов</w:t>
            </w:r>
            <w:r>
              <w:rPr>
                <w:sz w:val="24"/>
              </w:rPr>
              <w:t>.</w:t>
            </w:r>
          </w:p>
        </w:tc>
      </w:tr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D97178" w:rsidRDefault="00AD798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8635AC" w:rsidRDefault="008635AC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AD798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8635AC" w:rsidRDefault="008635AC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AD798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8635AC" w:rsidRDefault="008635AC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AD798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8635AC" w:rsidRDefault="008635AC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AD798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2.6.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8635AC" w:rsidRDefault="008635AC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2C536C" w:rsidRDefault="00AD798B" w:rsidP="008635AC">
            <w:pPr>
              <w:spacing w:line="240" w:lineRule="auto"/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t>2.7.</w:t>
            </w:r>
            <w:r w:rsidR="002C536C">
              <w:rPr>
                <w:sz w:val="24"/>
              </w:rPr>
              <w:br/>
            </w:r>
            <w:r w:rsidR="002C536C">
              <w:rPr>
                <w:sz w:val="24"/>
              </w:rPr>
              <w:br/>
            </w:r>
            <w:r w:rsidR="002C536C">
              <w:rPr>
                <w:sz w:val="24"/>
              </w:rPr>
              <w:br/>
            </w:r>
            <w:r w:rsidR="002C536C">
              <w:rPr>
                <w:sz w:val="24"/>
              </w:rPr>
              <w:br/>
            </w: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2C536C" w:rsidP="009500BB">
            <w:pPr>
              <w:spacing w:line="240" w:lineRule="auto"/>
              <w:ind w:right="-5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Не менее </w:t>
            </w:r>
            <w:r w:rsidR="009500BB">
              <w:rPr>
                <w:sz w:val="24"/>
              </w:rPr>
              <w:t>5</w:t>
            </w:r>
            <w:r w:rsidR="00702193">
              <w:rPr>
                <w:sz w:val="24"/>
              </w:rPr>
              <w:t>,0</w:t>
            </w:r>
            <w:r>
              <w:rPr>
                <w:sz w:val="24"/>
              </w:rPr>
              <w:t xml:space="preserve"> тыс. детей </w:t>
            </w:r>
            <w:r>
              <w:rPr>
                <w:bCs/>
                <w:sz w:val="24"/>
              </w:rPr>
              <w:t xml:space="preserve">получили рекомендации по построению </w:t>
            </w:r>
            <w:r>
              <w:rPr>
                <w:bCs/>
                <w:i/>
                <w:sz w:val="24"/>
              </w:rPr>
              <w:t>индивидуального учебного плана</w:t>
            </w:r>
            <w:r>
              <w:rPr>
                <w:bCs/>
                <w:sz w:val="24"/>
              </w:rPr>
              <w:t xml:space="preserve"> в соответствии с выбранными профессиональными компетенциями (профессиональными областями деятельности), с учетом реализации проекта </w:t>
            </w:r>
            <w:r>
              <w:rPr>
                <w:sz w:val="24"/>
              </w:rPr>
              <w:t>"Билет в будущее".</w:t>
            </w:r>
            <w:r>
              <w:rPr>
                <w:sz w:val="24"/>
              </w:rPr>
              <w:br/>
              <w:t xml:space="preserve">Не менее </w:t>
            </w:r>
            <w:r w:rsidR="009500BB">
              <w:rPr>
                <w:sz w:val="24"/>
              </w:rPr>
              <w:t>7,0</w:t>
            </w:r>
            <w:r w:rsidR="0039398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тыс. детей получили рекомендации по построению </w:t>
            </w:r>
            <w:r>
              <w:rPr>
                <w:i/>
                <w:sz w:val="24"/>
              </w:rPr>
              <w:t>индивидуального учебного плана</w:t>
            </w:r>
            <w:r>
              <w:rPr>
                <w:sz w:val="24"/>
              </w:rPr>
              <w:t xml:space="preserve"> в соответствии с выбранными профессиональными компетенциями (профессиональными областями деятельности), с учетом реализации проекта "Билет в будущее".</w:t>
            </w:r>
            <w:r>
              <w:rPr>
                <w:sz w:val="24"/>
              </w:rPr>
              <w:br/>
              <w:t xml:space="preserve">Не менее </w:t>
            </w:r>
            <w:r w:rsidR="009500BB">
              <w:rPr>
                <w:sz w:val="24"/>
              </w:rPr>
              <w:t>10,0</w:t>
            </w:r>
            <w:r w:rsidR="0039398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 тыс. детей получили рекомендации по построению </w:t>
            </w:r>
            <w:r>
              <w:rPr>
                <w:i/>
                <w:sz w:val="24"/>
              </w:rPr>
              <w:t>индивидуального учебного плана</w:t>
            </w:r>
            <w:r>
              <w:rPr>
                <w:sz w:val="24"/>
              </w:rPr>
              <w:t xml:space="preserve"> в соответствии с выбранными профессиональными компетенциями (профессиональными областями деятельности), с учетом реализации проекта "Билет в будущее".</w:t>
            </w:r>
            <w:r>
              <w:rPr>
                <w:sz w:val="24"/>
              </w:rPr>
              <w:br/>
              <w:t xml:space="preserve">Не менее </w:t>
            </w:r>
            <w:r w:rsidR="009500BB">
              <w:rPr>
                <w:sz w:val="24"/>
              </w:rPr>
              <w:t>12,0</w:t>
            </w:r>
            <w:r>
              <w:rPr>
                <w:sz w:val="24"/>
              </w:rPr>
              <w:t xml:space="preserve"> тыс. детей получили рекомендации по построению </w:t>
            </w:r>
            <w:r>
              <w:rPr>
                <w:i/>
                <w:sz w:val="24"/>
              </w:rPr>
              <w:t xml:space="preserve">индивидуального учебного плана </w:t>
            </w:r>
            <w:r>
              <w:rPr>
                <w:sz w:val="24"/>
              </w:rPr>
              <w:t>в соответствии с выбранными профессиональными компетенциями (профессиональными областями деятельности), с учетом реализации проекта "Билет в будущее".</w:t>
            </w:r>
            <w:r>
              <w:rPr>
                <w:sz w:val="24"/>
              </w:rPr>
              <w:br/>
              <w:t xml:space="preserve">Не менее </w:t>
            </w:r>
            <w:r w:rsidR="009500BB">
              <w:rPr>
                <w:sz w:val="24"/>
              </w:rPr>
              <w:t>15,0</w:t>
            </w:r>
            <w:r>
              <w:rPr>
                <w:sz w:val="24"/>
              </w:rPr>
              <w:t xml:space="preserve"> тыс. детей получили рекомендации по построению </w:t>
            </w:r>
            <w:r>
              <w:rPr>
                <w:i/>
                <w:sz w:val="24"/>
              </w:rPr>
              <w:t xml:space="preserve">индивидуального учебного плана </w:t>
            </w:r>
            <w:r>
              <w:rPr>
                <w:sz w:val="24"/>
              </w:rPr>
              <w:t>в соответствии с выбранными профессиональными компетенциями (профессиональными областями деятельности), с учетом реализации проекта "Билет в будущее".</w:t>
            </w:r>
            <w:r>
              <w:rPr>
                <w:sz w:val="24"/>
              </w:rPr>
              <w:br/>
              <w:t xml:space="preserve">Не менее </w:t>
            </w:r>
            <w:r w:rsidR="009500BB">
              <w:rPr>
                <w:sz w:val="24"/>
              </w:rPr>
              <w:t>18,0</w:t>
            </w:r>
            <w:r w:rsidR="0039398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тыс. детей получили рекомендации по построению </w:t>
            </w:r>
            <w:r>
              <w:rPr>
                <w:i/>
                <w:sz w:val="24"/>
              </w:rPr>
              <w:t xml:space="preserve">индивидуального учебного плана </w:t>
            </w:r>
            <w:r>
              <w:rPr>
                <w:sz w:val="24"/>
              </w:rPr>
              <w:t>в соответствии с выбранными профессиональными компетенциями (профессиональными областями деятельности), с учетом реализации проекта "Билет в будущее"</w:t>
            </w:r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Создана и функционирует система мер ранней профориентации, которая обеспечивает ознакомление обучающихся 6-11 классов с современными профессиями, позволяет определить профессиональные интересы детей, получить рекомендации по построению индивидуального учебного плана. </w:t>
            </w:r>
            <w:r>
              <w:rPr>
                <w:sz w:val="24"/>
              </w:rPr>
              <w:br/>
              <w:t>Система основывается на реализации дополнительных общеобразовательных программ, включающих в себя механизмы профессиональных проб и работу с лучшими представителями профессий, а также использования цифровых инструментов (сводное электронное портфолио).</w:t>
            </w:r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За счет средств федерального бюджета реализуются мероприятия в рамках реализации проекта по ранней профессиональной ориентации учащихся 6 - 11 классов общеобразовательных организаций "Билет в будущее", с охватом обучающихся 6-11 классов (нарастающим итогом с 2018 года):</w:t>
            </w:r>
            <w:r>
              <w:rPr>
                <w:sz w:val="24"/>
              </w:rPr>
              <w:br/>
              <w:t xml:space="preserve">2019 год - не менее </w:t>
            </w:r>
            <w:r w:rsidR="00702193">
              <w:rPr>
                <w:sz w:val="24"/>
              </w:rPr>
              <w:t>5</w:t>
            </w:r>
            <w:r>
              <w:rPr>
                <w:sz w:val="24"/>
              </w:rPr>
              <w:t> тыс. детей;</w:t>
            </w:r>
            <w:r>
              <w:rPr>
                <w:sz w:val="24"/>
              </w:rPr>
              <w:br/>
              <w:t xml:space="preserve">2020 год - не менее </w:t>
            </w:r>
            <w:r w:rsidR="00702193">
              <w:rPr>
                <w:sz w:val="24"/>
              </w:rPr>
              <w:t>7</w:t>
            </w:r>
            <w:r w:rsidR="00D97178">
              <w:rPr>
                <w:sz w:val="24"/>
              </w:rPr>
              <w:t xml:space="preserve"> </w:t>
            </w:r>
            <w:r>
              <w:rPr>
                <w:sz w:val="24"/>
              </w:rPr>
              <w:t>тыс. детей;</w:t>
            </w:r>
            <w:r>
              <w:rPr>
                <w:sz w:val="24"/>
              </w:rPr>
              <w:br/>
              <w:t xml:space="preserve">2021 год - не менее </w:t>
            </w:r>
            <w:r w:rsidR="00702193">
              <w:rPr>
                <w:sz w:val="24"/>
              </w:rPr>
              <w:t>10</w:t>
            </w:r>
            <w:r>
              <w:rPr>
                <w:sz w:val="24"/>
              </w:rPr>
              <w:t> тыс. детей;</w:t>
            </w:r>
            <w:proofErr w:type="gramEnd"/>
            <w:r>
              <w:rPr>
                <w:sz w:val="24"/>
              </w:rPr>
              <w:br/>
              <w:t xml:space="preserve">2022 год - не менее </w:t>
            </w:r>
            <w:r w:rsidR="00702193">
              <w:rPr>
                <w:sz w:val="24"/>
              </w:rPr>
              <w:t>12</w:t>
            </w:r>
            <w:r>
              <w:rPr>
                <w:sz w:val="24"/>
              </w:rPr>
              <w:t> тыс. детей;</w:t>
            </w:r>
            <w:r>
              <w:rPr>
                <w:sz w:val="24"/>
              </w:rPr>
              <w:br/>
              <w:t xml:space="preserve">2023 год - не менее </w:t>
            </w:r>
            <w:r w:rsidR="00702193">
              <w:rPr>
                <w:sz w:val="24"/>
              </w:rPr>
              <w:t>15</w:t>
            </w:r>
            <w:r>
              <w:rPr>
                <w:sz w:val="24"/>
              </w:rPr>
              <w:t> тыс. детей;</w:t>
            </w:r>
            <w:r>
              <w:rPr>
                <w:sz w:val="24"/>
              </w:rPr>
              <w:br/>
              <w:t xml:space="preserve">2024 год - не менее </w:t>
            </w:r>
            <w:r w:rsidR="00702193">
              <w:rPr>
                <w:sz w:val="24"/>
              </w:rPr>
              <w:t>18</w:t>
            </w:r>
            <w:r>
              <w:rPr>
                <w:sz w:val="24"/>
              </w:rPr>
              <w:t> тыс. детей.</w:t>
            </w:r>
            <w:r>
              <w:rPr>
                <w:sz w:val="24"/>
              </w:rPr>
              <w:br/>
              <w:t>Одновременно образовательны</w:t>
            </w:r>
            <w:r w:rsidR="00753158">
              <w:rPr>
                <w:sz w:val="24"/>
              </w:rPr>
              <w:t>е</w:t>
            </w:r>
            <w:r>
              <w:rPr>
                <w:sz w:val="24"/>
              </w:rPr>
              <w:t xml:space="preserve"> организаци</w:t>
            </w:r>
            <w:r w:rsidR="00753158">
              <w:rPr>
                <w:sz w:val="24"/>
              </w:rPr>
              <w:t xml:space="preserve">и </w:t>
            </w:r>
            <w:r>
              <w:rPr>
                <w:sz w:val="24"/>
              </w:rPr>
              <w:t xml:space="preserve"> могут самостоятельно быть инициированы и реализованы аналогичные проекты, направленные на расширение возможностей для построения индивидуальных образовательных траекторий обучающихся по основным и дополнительным общеобразовательным программам. Реализация мероприятий будет </w:t>
            </w:r>
            <w:proofErr w:type="gramStart"/>
            <w:r>
              <w:rPr>
                <w:sz w:val="24"/>
              </w:rPr>
              <w:t>осуществляться</w:t>
            </w:r>
            <w:proofErr w:type="gramEnd"/>
            <w:r>
              <w:rPr>
                <w:sz w:val="24"/>
              </w:rPr>
              <w:t xml:space="preserve"> в том числе на базе </w:t>
            </w:r>
            <w:proofErr w:type="spellStart"/>
            <w:r>
              <w:rPr>
                <w:i/>
                <w:sz w:val="24"/>
              </w:rPr>
              <w:t>предпрофильных</w:t>
            </w:r>
            <w:proofErr w:type="spellEnd"/>
            <w:r>
              <w:rPr>
                <w:i/>
                <w:sz w:val="24"/>
              </w:rPr>
              <w:t xml:space="preserve"> классов</w:t>
            </w:r>
            <w:r>
              <w:rPr>
                <w:sz w:val="24"/>
              </w:rPr>
              <w:t>.</w:t>
            </w:r>
          </w:p>
        </w:tc>
      </w:tr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D97178" w:rsidRDefault="00AD798B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E75F9D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3.2.</w:t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br/>
            </w:r>
            <w:r w:rsidR="00E75F9D">
              <w:rPr>
                <w:sz w:val="24"/>
              </w:rPr>
              <w:t>3.3</w:t>
            </w:r>
            <w:r w:rsidR="002C536C">
              <w:rPr>
                <w:sz w:val="24"/>
              </w:rPr>
              <w:t>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E75F9D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E75F9D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3.5.</w:t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2C536C" w:rsidRDefault="00E75F9D" w:rsidP="008635AC">
            <w:pPr>
              <w:spacing w:line="240" w:lineRule="auto"/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t>3.</w:t>
            </w:r>
            <w:r w:rsidR="00D97178">
              <w:rPr>
                <w:sz w:val="24"/>
              </w:rPr>
              <w:t>6.</w:t>
            </w:r>
            <w:r w:rsidR="002C536C">
              <w:rPr>
                <w:sz w:val="24"/>
              </w:rPr>
              <w:br/>
            </w:r>
            <w:r w:rsidR="002C536C">
              <w:rPr>
                <w:sz w:val="24"/>
              </w:rPr>
              <w:br/>
            </w: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2C536C" w:rsidP="00E75F9D">
            <w:pPr>
              <w:spacing w:line="240" w:lineRule="auto"/>
              <w:ind w:right="-57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lastRenderedPageBreak/>
              <w:t xml:space="preserve">Для детей не менее чем в </w:t>
            </w:r>
            <w:r w:rsidR="00AD798B">
              <w:rPr>
                <w:sz w:val="24"/>
              </w:rPr>
              <w:t>130</w:t>
            </w:r>
            <w:r>
              <w:rPr>
                <w:sz w:val="24"/>
              </w:rPr>
              <w:t xml:space="preserve"> общеобразовательных организаций, расположенных в сельской местности, обновлена материально-техническая база для занятий физической культурой и спортом.</w:t>
            </w:r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lastRenderedPageBreak/>
              <w:t>Для детей не менее чем в образовательных организаций, расположенных в сельской местности, обновлена материально-техническая база для занятий физической культурой и спортом.</w:t>
            </w:r>
            <w:proofErr w:type="gramEnd"/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Для детей не менее чем в образовательных организаций, расположенных в сельской местности, обновлена материально-техническая база для занятий физической культурой и спортом.</w:t>
            </w:r>
            <w:proofErr w:type="gramEnd"/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Для детей не менее чем в образовательных организаций, расположенных в сельской местности, обновлена материально-техническая база для занятий физической культурой и спортом.</w:t>
            </w:r>
            <w:proofErr w:type="gramEnd"/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Для детей не менее чем в образовательных организаций, расположенных в сельской местности, обновлена материально-техническая база для занятий физической культурой и спортом.</w:t>
            </w:r>
            <w:proofErr w:type="gramEnd"/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Для детей не менее чем в образовательных организаций, расположенных в сельской местности, обновлена материально-техническая база для занятий физической культурой и спортом</w:t>
            </w:r>
            <w:proofErr w:type="gramEnd"/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E33DAC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 xml:space="preserve">Участие в </w:t>
            </w:r>
            <w:r w:rsidR="002C536C">
              <w:rPr>
                <w:sz w:val="24"/>
              </w:rPr>
              <w:t xml:space="preserve"> отбор</w:t>
            </w:r>
            <w:r>
              <w:rPr>
                <w:sz w:val="24"/>
              </w:rPr>
              <w:t>е</w:t>
            </w:r>
            <w:r w:rsidR="002C536C">
              <w:rPr>
                <w:sz w:val="24"/>
              </w:rPr>
              <w:t xml:space="preserve"> субъектов Российской Федерации на предоставление субсидий из федерального бюджета на обновление материально-технической базы (закупка средств </w:t>
            </w:r>
            <w:r w:rsidR="002C536C">
              <w:rPr>
                <w:sz w:val="24"/>
              </w:rPr>
              <w:lastRenderedPageBreak/>
              <w:t>обучения) в общеобразовательных организациях, расположенных в сельской местности, с учетом существующего регионального опыта определения уровня оснащения материально-технической базы общеобразовательных организаций, расположенных в сельской местности и поселках городского типа, для реализации программ по предмету "Физическая культура".</w:t>
            </w:r>
            <w:proofErr w:type="gramEnd"/>
            <w:r w:rsidR="002C536C">
              <w:rPr>
                <w:sz w:val="24"/>
              </w:rPr>
              <w:br/>
              <w:t>Заключены соглашения с субъектами Российской Федерации на предоставление субсидии из федерального бюджета бюджетам субъектов Российской Федерации.</w:t>
            </w:r>
            <w:r w:rsidR="002C536C">
              <w:rPr>
                <w:sz w:val="24"/>
              </w:rPr>
              <w:br/>
              <w:t xml:space="preserve">Реализованы мероприятия обновлению материально-технической базы в общеобразовательных организациях, расположенных в сельской местности. </w:t>
            </w:r>
            <w:r w:rsidR="002C536C">
              <w:rPr>
                <w:sz w:val="24"/>
              </w:rPr>
              <w:br/>
              <w:t xml:space="preserve">К 2024 году на обновленной материально-технической базе в не менее чем </w:t>
            </w:r>
            <w:r w:rsidR="00306308">
              <w:rPr>
                <w:sz w:val="24"/>
              </w:rPr>
              <w:t>1500</w:t>
            </w:r>
            <w:r w:rsidR="002C536C">
              <w:rPr>
                <w:sz w:val="24"/>
              </w:rPr>
              <w:t xml:space="preserve"> общеобразовательных организациях не менее </w:t>
            </w:r>
            <w:r w:rsidR="00306308">
              <w:rPr>
                <w:sz w:val="24"/>
              </w:rPr>
              <w:t>2</w:t>
            </w:r>
            <w:r w:rsidR="002C536C">
              <w:rPr>
                <w:sz w:val="24"/>
              </w:rPr>
              <w:t> тыс. детей (нарастающим итогом к 2018 году) обучаются по обновленным программам по предмету "Физическая культура", а также дополнительным общеобразовательным программам, реализуемым во внеурочное время.</w:t>
            </w:r>
          </w:p>
        </w:tc>
      </w:tr>
      <w:tr w:rsidR="002C536C" w:rsidTr="00551B9B">
        <w:trPr>
          <w:trHeight w:val="355"/>
        </w:trPr>
        <w:tc>
          <w:tcPr>
            <w:tcW w:w="817" w:type="dxa"/>
            <w:shd w:val="clear" w:color="auto" w:fill="auto"/>
          </w:tcPr>
          <w:p w:rsidR="00D97178" w:rsidRDefault="00E361DD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sz w:val="24"/>
              </w:rPr>
              <w:lastRenderedPageBreak/>
              <w:t>4.1.</w:t>
            </w:r>
            <w:r w:rsidR="002C536C">
              <w:rPr>
                <w:sz w:val="24"/>
              </w:rPr>
              <w:br/>
            </w:r>
          </w:p>
          <w:p w:rsidR="008635AC" w:rsidRDefault="008635AC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D97178" w:rsidRDefault="002C536C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8635AC" w:rsidRDefault="008635AC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D97178" w:rsidRDefault="00D97178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2C536C" w:rsidRDefault="002C536C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br/>
            </w:r>
            <w:r>
              <w:rPr>
                <w:iCs/>
                <w:sz w:val="24"/>
              </w:rPr>
              <w:br/>
            </w:r>
            <w:r>
              <w:rPr>
                <w:iCs/>
                <w:sz w:val="24"/>
              </w:rPr>
              <w:br/>
            </w:r>
            <w:r>
              <w:rPr>
                <w:iCs/>
                <w:sz w:val="24"/>
              </w:rPr>
              <w:br/>
            </w:r>
            <w:r>
              <w:rPr>
                <w:iCs/>
                <w:sz w:val="24"/>
              </w:rPr>
              <w:br/>
            </w:r>
            <w:r>
              <w:rPr>
                <w:iCs/>
                <w:sz w:val="24"/>
              </w:rPr>
              <w:br/>
            </w: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AD096A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В Республике Дагестан созданы </w:t>
            </w:r>
            <w:r w:rsidR="002C536C">
              <w:rPr>
                <w:sz w:val="24"/>
              </w:rPr>
              <w:t xml:space="preserve">детские технопарки, в том числе за счет федеральной поддержки не менее </w:t>
            </w:r>
            <w:r w:rsidR="00335E0E">
              <w:rPr>
                <w:sz w:val="24"/>
              </w:rPr>
              <w:t>5</w:t>
            </w:r>
            <w:r w:rsidR="00E361DD">
              <w:rPr>
                <w:sz w:val="24"/>
              </w:rPr>
              <w:t xml:space="preserve"> </w:t>
            </w:r>
            <w:r w:rsidR="002C536C">
              <w:rPr>
                <w:i/>
                <w:sz w:val="24"/>
              </w:rPr>
              <w:t>детских технопарков "</w:t>
            </w:r>
            <w:proofErr w:type="spellStart"/>
            <w:r w:rsidR="002C536C">
              <w:rPr>
                <w:i/>
                <w:sz w:val="24"/>
              </w:rPr>
              <w:t>Кванториум</w:t>
            </w:r>
            <w:proofErr w:type="spellEnd"/>
            <w:r w:rsidR="002C536C">
              <w:rPr>
                <w:i/>
                <w:sz w:val="24"/>
              </w:rPr>
              <w:t>"</w:t>
            </w:r>
            <w:r w:rsidR="002C536C">
              <w:rPr>
                <w:sz w:val="24"/>
              </w:rPr>
              <w:t xml:space="preserve"> и </w:t>
            </w:r>
            <w:r w:rsidR="00335E0E">
              <w:rPr>
                <w:sz w:val="24"/>
              </w:rPr>
              <w:t>5</w:t>
            </w:r>
            <w:r w:rsidR="00D97178">
              <w:rPr>
                <w:sz w:val="24"/>
              </w:rPr>
              <w:t xml:space="preserve"> </w:t>
            </w:r>
            <w:r w:rsidR="002C536C">
              <w:rPr>
                <w:i/>
                <w:sz w:val="24"/>
              </w:rPr>
              <w:t>мобильных технопарков "</w:t>
            </w:r>
            <w:proofErr w:type="spellStart"/>
            <w:r w:rsidR="002C536C">
              <w:rPr>
                <w:i/>
                <w:sz w:val="24"/>
              </w:rPr>
              <w:t>Кванториум</w:t>
            </w:r>
            <w:proofErr w:type="spellEnd"/>
            <w:r w:rsidR="002C536C">
              <w:rPr>
                <w:i/>
                <w:sz w:val="24"/>
              </w:rPr>
              <w:t>"</w:t>
            </w:r>
            <w:r w:rsidR="002C536C">
              <w:rPr>
                <w:sz w:val="24"/>
              </w:rPr>
              <w:t xml:space="preserve"> (для детей, проживающих в сельской местности и малых городах), с охватом не менее </w:t>
            </w:r>
            <w:r w:rsidR="00B56816">
              <w:rPr>
                <w:sz w:val="24"/>
              </w:rPr>
              <w:t>1</w:t>
            </w:r>
            <w:r w:rsidR="00C800B7">
              <w:rPr>
                <w:sz w:val="24"/>
              </w:rPr>
              <w:t>5</w:t>
            </w:r>
            <w:r w:rsidR="00E361DD">
              <w:rPr>
                <w:sz w:val="24"/>
              </w:rPr>
              <w:t xml:space="preserve"> </w:t>
            </w:r>
            <w:r w:rsidR="00B56816">
              <w:rPr>
                <w:sz w:val="24"/>
              </w:rPr>
              <w:t>тыс</w:t>
            </w:r>
            <w:r w:rsidR="002C536C">
              <w:rPr>
                <w:sz w:val="24"/>
              </w:rPr>
              <w:t>. детей.</w:t>
            </w:r>
            <w:r w:rsidR="002C536C">
              <w:rPr>
                <w:sz w:val="24"/>
              </w:rPr>
              <w:br/>
            </w:r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8B7912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Участие в  отборе </w:t>
            </w:r>
            <w:r w:rsidR="002C536C">
              <w:rPr>
                <w:sz w:val="24"/>
              </w:rPr>
              <w:t xml:space="preserve">субъектов Российской Федерации на предоставление субсидий из федерального бюджета на создание </w:t>
            </w:r>
            <w:r w:rsidR="002C536C">
              <w:rPr>
                <w:i/>
                <w:sz w:val="24"/>
              </w:rPr>
              <w:t>детских технопарков "</w:t>
            </w:r>
            <w:proofErr w:type="spellStart"/>
            <w:r w:rsidR="002C536C">
              <w:rPr>
                <w:i/>
                <w:sz w:val="24"/>
              </w:rPr>
              <w:t>Кванториум</w:t>
            </w:r>
            <w:proofErr w:type="spellEnd"/>
            <w:r w:rsidR="002C536C">
              <w:rPr>
                <w:i/>
                <w:sz w:val="24"/>
              </w:rPr>
              <w:t>".</w:t>
            </w:r>
            <w:r w:rsidR="002C536C">
              <w:rPr>
                <w:sz w:val="24"/>
              </w:rPr>
              <w:br/>
              <w:t>Заключены соглашения с субъектами Российской Федерации на предоставление субсидии из федерального бюджета бюджетам субъектов Российской Федерации.</w:t>
            </w:r>
            <w:r w:rsidR="002C536C">
              <w:rPr>
                <w:sz w:val="24"/>
              </w:rPr>
              <w:br/>
              <w:t xml:space="preserve">Субъектами Российской Федерации реализованы мероприятия по созданию </w:t>
            </w:r>
            <w:r w:rsidR="002C536C">
              <w:rPr>
                <w:i/>
                <w:sz w:val="24"/>
              </w:rPr>
              <w:t>детских технопарков "</w:t>
            </w:r>
            <w:proofErr w:type="spellStart"/>
            <w:r w:rsidR="002C536C">
              <w:rPr>
                <w:i/>
                <w:sz w:val="24"/>
              </w:rPr>
              <w:t>Кванториум</w:t>
            </w:r>
            <w:proofErr w:type="spellEnd"/>
            <w:r w:rsidR="002C536C">
              <w:rPr>
                <w:i/>
                <w:sz w:val="24"/>
              </w:rPr>
              <w:t>"</w:t>
            </w:r>
            <w:r w:rsidR="002C536C">
              <w:rPr>
                <w:sz w:val="24"/>
              </w:rPr>
              <w:t xml:space="preserve"> в соответствии с утвержденной </w:t>
            </w:r>
            <w:proofErr w:type="spellStart"/>
            <w:r w:rsidR="002C536C">
              <w:rPr>
                <w:sz w:val="24"/>
              </w:rPr>
              <w:t>Минпросвещения</w:t>
            </w:r>
            <w:proofErr w:type="spellEnd"/>
            <w:r w:rsidR="002C536C">
              <w:rPr>
                <w:sz w:val="24"/>
              </w:rPr>
              <w:t xml:space="preserve"> России целевой моделью. </w:t>
            </w:r>
            <w:r w:rsidR="002C536C">
              <w:rPr>
                <w:sz w:val="24"/>
              </w:rPr>
              <w:br/>
              <w:t xml:space="preserve">К 2024 году будут созданы не менее </w:t>
            </w:r>
            <w:r w:rsidR="00335E0E">
              <w:rPr>
                <w:sz w:val="24"/>
              </w:rPr>
              <w:t>5</w:t>
            </w:r>
            <w:r w:rsidR="00D97178">
              <w:rPr>
                <w:sz w:val="24"/>
              </w:rPr>
              <w:t xml:space="preserve"> </w:t>
            </w:r>
            <w:r w:rsidR="002C536C">
              <w:rPr>
                <w:i/>
                <w:sz w:val="24"/>
              </w:rPr>
              <w:t>детских технопарков "</w:t>
            </w:r>
            <w:proofErr w:type="spellStart"/>
            <w:r w:rsidR="002C536C">
              <w:rPr>
                <w:i/>
                <w:sz w:val="24"/>
              </w:rPr>
              <w:t>Кванториум</w:t>
            </w:r>
            <w:proofErr w:type="spellEnd"/>
            <w:r w:rsidR="002C536C">
              <w:rPr>
                <w:i/>
                <w:sz w:val="24"/>
              </w:rPr>
              <w:t>"</w:t>
            </w:r>
            <w:r w:rsidR="002C536C">
              <w:rPr>
                <w:sz w:val="24"/>
              </w:rPr>
              <w:t xml:space="preserve"> (нарастающим итогом к 2016 году) и </w:t>
            </w:r>
            <w:r w:rsidR="00335E0E">
              <w:rPr>
                <w:sz w:val="24"/>
              </w:rPr>
              <w:t>5</w:t>
            </w:r>
            <w:r w:rsidR="002C536C">
              <w:rPr>
                <w:i/>
                <w:sz w:val="24"/>
              </w:rPr>
              <w:t>мобильных технопарков "</w:t>
            </w:r>
            <w:proofErr w:type="spellStart"/>
            <w:r w:rsidR="002C536C">
              <w:rPr>
                <w:i/>
                <w:sz w:val="24"/>
              </w:rPr>
              <w:t>Кванториум</w:t>
            </w:r>
            <w:proofErr w:type="spellEnd"/>
            <w:r w:rsidR="002C536C">
              <w:rPr>
                <w:i/>
                <w:sz w:val="24"/>
              </w:rPr>
              <w:t>"</w:t>
            </w:r>
            <w:r w:rsidR="002C536C">
              <w:rPr>
                <w:sz w:val="24"/>
              </w:rPr>
              <w:t xml:space="preserve"> (для детей, проживающих в сельской местности и малых городах), с охватом не менее </w:t>
            </w:r>
            <w:r w:rsidR="00B56816">
              <w:rPr>
                <w:sz w:val="24"/>
              </w:rPr>
              <w:t>1</w:t>
            </w:r>
            <w:r w:rsidR="00C800B7">
              <w:rPr>
                <w:sz w:val="24"/>
              </w:rPr>
              <w:t>5</w:t>
            </w:r>
            <w:r w:rsidR="00B56816">
              <w:rPr>
                <w:sz w:val="24"/>
              </w:rPr>
              <w:t xml:space="preserve"> тыс. детей</w:t>
            </w:r>
            <w:r w:rsidR="002C536C">
              <w:rPr>
                <w:sz w:val="24"/>
              </w:rPr>
              <w:t xml:space="preserve">, осваивающих современные </w:t>
            </w:r>
            <w:r w:rsidR="002C536C">
              <w:rPr>
                <w:sz w:val="24"/>
              </w:rPr>
              <w:lastRenderedPageBreak/>
              <w:t>дополнительные общеобразовательные программы естественнонаучной и технической направленности.</w:t>
            </w:r>
            <w:r w:rsidR="002C536C">
              <w:rPr>
                <w:sz w:val="24"/>
              </w:rPr>
              <w:br/>
              <w:t>Одновременно образовательны</w:t>
            </w:r>
            <w:r w:rsidR="00B56816">
              <w:rPr>
                <w:sz w:val="24"/>
              </w:rPr>
              <w:t>е</w:t>
            </w:r>
            <w:r w:rsidR="002C536C">
              <w:rPr>
                <w:sz w:val="24"/>
              </w:rPr>
              <w:t xml:space="preserve"> организациями могут самостоятельно быть инициированы и реализованы аналогичные проекты, направленные на расширение возможностей для построения индивидуальных образовательных траекторий обучающихся по основным и дополнительным общеобразовательным программам.</w:t>
            </w:r>
          </w:p>
        </w:tc>
      </w:tr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D97178" w:rsidRDefault="00E361DD" w:rsidP="008635AC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  <w:r w:rsidR="00D97178">
              <w:rPr>
                <w:sz w:val="24"/>
              </w:rPr>
              <w:t>1.</w:t>
            </w:r>
            <w:r w:rsidR="002C536C">
              <w:rPr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sz w:val="24"/>
              </w:rPr>
            </w:pPr>
          </w:p>
          <w:p w:rsidR="00D97178" w:rsidRDefault="00E361DD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sz w:val="24"/>
              </w:rPr>
              <w:t>5.2.</w:t>
            </w:r>
            <w:r w:rsidR="002C536C">
              <w:rPr>
                <w:sz w:val="24"/>
              </w:rPr>
              <w:br/>
            </w:r>
          </w:p>
          <w:p w:rsidR="008635AC" w:rsidRDefault="008635AC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D97178" w:rsidRDefault="00E361DD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5.3.</w:t>
            </w:r>
            <w:r w:rsidR="002C536C">
              <w:rPr>
                <w:iCs/>
                <w:sz w:val="24"/>
              </w:rPr>
              <w:br/>
            </w:r>
          </w:p>
          <w:p w:rsidR="008635AC" w:rsidRDefault="008635AC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D97178" w:rsidRDefault="001E1342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</w:t>
            </w:r>
            <w:r w:rsidR="00D97178">
              <w:rPr>
                <w:iCs/>
                <w:sz w:val="24"/>
              </w:rPr>
              <w:t>.4.</w:t>
            </w:r>
            <w:r w:rsidR="002C536C">
              <w:rPr>
                <w:iCs/>
                <w:sz w:val="24"/>
              </w:rPr>
              <w:br/>
            </w:r>
          </w:p>
          <w:p w:rsidR="00D97178" w:rsidRDefault="00D97178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D97178" w:rsidRDefault="001E1342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</w:t>
            </w:r>
            <w:r w:rsidR="00D97178">
              <w:rPr>
                <w:iCs/>
                <w:sz w:val="24"/>
              </w:rPr>
              <w:t>.5</w:t>
            </w:r>
            <w:r w:rsidR="002C536C">
              <w:rPr>
                <w:iCs/>
                <w:sz w:val="24"/>
              </w:rPr>
              <w:t>.</w:t>
            </w:r>
            <w:r w:rsidR="002C536C">
              <w:rPr>
                <w:iCs/>
                <w:sz w:val="24"/>
              </w:rPr>
              <w:br/>
            </w:r>
          </w:p>
          <w:p w:rsidR="008635AC" w:rsidRDefault="008635AC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  <w:p w:rsidR="002C536C" w:rsidRDefault="001E1342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5</w:t>
            </w:r>
            <w:r w:rsidR="00D97178">
              <w:rPr>
                <w:iCs/>
                <w:sz w:val="24"/>
              </w:rPr>
              <w:t>.6.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bCs/>
                <w:sz w:val="24"/>
              </w:rPr>
              <w:t xml:space="preserve">Не менее 34% детей с ограниченными возможностями здоровья осваивают дополнительные общеобразовательные программы,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  <w:r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br/>
              <w:t xml:space="preserve">Не менее 46% детей с ограниченными возможностями здоровья обучаются по дополнительным общеобразовательным программам,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  <w:r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br/>
              <w:t xml:space="preserve">Не менее 52% детей с ограниченными возможностями здоровья обучаются по дополнительным общеобразовательным программам,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  <w:r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br/>
              <w:t xml:space="preserve">Не менее 58% детей с ограниченными возможностями здоровья обучаются по дополнительным общеобразовательным программам,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  <w:r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br/>
              <w:t xml:space="preserve">Не менее 64% детей с ограниченными возможностями здоровья обучаются по дополнительным общеобразовательным программам,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  <w:r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br/>
              <w:t xml:space="preserve">Не менее 70% детей с ограниченными возможностями здоровья обучаются по дополнительным общеобразовательным программам,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2C536C" w:rsidP="001E1342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proofErr w:type="gramStart"/>
            <w:r>
              <w:rPr>
                <w:sz w:val="24"/>
              </w:rPr>
              <w:t xml:space="preserve">К 2024 году обеспечено доведение доли детей с </w:t>
            </w:r>
            <w:r>
              <w:rPr>
                <w:bCs/>
                <w:sz w:val="24"/>
              </w:rPr>
              <w:t>ограниченными возможностями здоровья</w:t>
            </w:r>
            <w:r>
              <w:rPr>
                <w:sz w:val="24"/>
              </w:rPr>
              <w:t>, охваченных программами дополнительного образования,</w:t>
            </w:r>
            <w:r>
              <w:rPr>
                <w:bCs/>
                <w:sz w:val="24"/>
              </w:rPr>
              <w:t xml:space="preserve">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  <w:r>
              <w:rPr>
                <w:bCs/>
                <w:sz w:val="24"/>
              </w:rPr>
              <w:t xml:space="preserve">, до 70% от общего числа детей указанной категории, </w:t>
            </w:r>
            <w:r>
              <w:rPr>
                <w:sz w:val="24"/>
              </w:rPr>
              <w:t>сформированы и реализуются мероприятия (в том числе в рамках региональных проектов) по поэтапному вовлечению детей с ограниченными возможностями здоровья в дополнительное образование, в том</w:t>
            </w:r>
            <w:r w:rsidR="00D97178">
              <w:rPr>
                <w:sz w:val="24"/>
              </w:rPr>
              <w:t xml:space="preserve"> </w:t>
            </w:r>
            <w:r>
              <w:rPr>
                <w:sz w:val="24"/>
              </w:rPr>
              <w:t>числе информационные кампании, разработка и обеспечение</w:t>
            </w:r>
            <w:proofErr w:type="gramEnd"/>
            <w:r>
              <w:rPr>
                <w:sz w:val="24"/>
              </w:rPr>
              <w:t xml:space="preserve"> внедрения дистанционных образовательных программ, мероприятия по развитию инфраструктуры для детей с ОВЗ и другие.</w:t>
            </w:r>
            <w:r>
              <w:rPr>
                <w:sz w:val="24"/>
              </w:rPr>
              <w:br/>
              <w:t xml:space="preserve">Организациями, реализующими дополнительные общеобразовательные программы, обеспечивается разработка и внедрения дополнительных общеобразовательных программ, в том числе с использованием </w:t>
            </w:r>
            <w:r>
              <w:rPr>
                <w:i/>
                <w:sz w:val="24"/>
              </w:rPr>
              <w:t>дистанционных технологий</w:t>
            </w:r>
            <w:r>
              <w:rPr>
                <w:sz w:val="24"/>
              </w:rPr>
              <w:t>, разработанных с учетом лучших практик.</w:t>
            </w:r>
            <w:r>
              <w:rPr>
                <w:sz w:val="24"/>
              </w:rPr>
              <w:br/>
            </w:r>
          </w:p>
        </w:tc>
      </w:tr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2C536C" w:rsidRDefault="00B341E4" w:rsidP="008635AC">
            <w:pPr>
              <w:spacing w:line="240" w:lineRule="auto"/>
              <w:jc w:val="center"/>
              <w:rPr>
                <w:iCs/>
                <w:sz w:val="24"/>
              </w:rPr>
            </w:pPr>
            <w:r>
              <w:rPr>
                <w:iCs/>
                <w:sz w:val="24"/>
              </w:rPr>
              <w:t>6.1.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0112F0" w:rsidRDefault="001E1342" w:rsidP="008635AC">
            <w:pPr>
              <w:spacing w:line="240" w:lineRule="auto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Создан </w:t>
            </w:r>
            <w:r w:rsidR="002C536C">
              <w:rPr>
                <w:i/>
                <w:sz w:val="24"/>
              </w:rPr>
              <w:t>региональны</w:t>
            </w:r>
            <w:r>
              <w:rPr>
                <w:i/>
                <w:sz w:val="24"/>
              </w:rPr>
              <w:t>й центр</w:t>
            </w:r>
            <w:r w:rsidR="002C536C">
              <w:rPr>
                <w:i/>
                <w:sz w:val="24"/>
              </w:rPr>
              <w:t xml:space="preserve"> выявления, поддержки и развития способностей и талантов у детей и молодежи, функционирующие с учетом опыта Образовательного фонда "Талант и успех"</w:t>
            </w:r>
            <w:r w:rsidR="002C536C">
              <w:rPr>
                <w:sz w:val="24"/>
              </w:rPr>
              <w:t xml:space="preserve">, с охватом не менее 5% обучающихся по образовательным программам основного и среднего общего образования </w:t>
            </w:r>
            <w:proofErr w:type="gramEnd"/>
          </w:p>
          <w:p w:rsidR="002C536C" w:rsidRDefault="002C536C" w:rsidP="008635AC">
            <w:pPr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B56816" w:rsidP="00EC27AE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Участие в </w:t>
            </w:r>
            <w:r w:rsidR="002C536C">
              <w:rPr>
                <w:sz w:val="24"/>
              </w:rPr>
              <w:t xml:space="preserve"> отбор</w:t>
            </w:r>
            <w:r>
              <w:rPr>
                <w:sz w:val="24"/>
              </w:rPr>
              <w:t>е</w:t>
            </w:r>
            <w:r w:rsidR="002C536C">
              <w:rPr>
                <w:sz w:val="24"/>
              </w:rPr>
              <w:t xml:space="preserve"> заявок субъектов Российской Федерации на создание </w:t>
            </w:r>
            <w:proofErr w:type="gramStart"/>
            <w:r w:rsidR="002C536C">
              <w:rPr>
                <w:sz w:val="24"/>
              </w:rPr>
              <w:t>в</w:t>
            </w:r>
            <w:proofErr w:type="gramEnd"/>
            <w:r w:rsidR="002C536C">
              <w:rPr>
                <w:sz w:val="24"/>
              </w:rPr>
              <w:t xml:space="preserve"> </w:t>
            </w:r>
            <w:proofErr w:type="gramStart"/>
            <w:r w:rsidR="002C536C">
              <w:rPr>
                <w:sz w:val="24"/>
              </w:rPr>
              <w:t>региональных</w:t>
            </w:r>
            <w:proofErr w:type="gramEnd"/>
            <w:r w:rsidR="002C536C">
              <w:rPr>
                <w:sz w:val="24"/>
              </w:rPr>
              <w:t xml:space="preserve"> центров выявления, поддержки и развития способностей и талантов у детей и молодежи, функционирующих с учетом опыта Образовательного фонда "Талант и успех".</w:t>
            </w:r>
            <w:r w:rsidR="002C536C">
              <w:rPr>
                <w:sz w:val="24"/>
              </w:rPr>
              <w:br/>
              <w:t>Заключены соглашения с субъектами Российской Федерации на предоставление субсидии из федерального бюджета бюджетам субъектов Российской Федерации.</w:t>
            </w:r>
            <w:r w:rsidR="002C536C">
              <w:rPr>
                <w:sz w:val="24"/>
              </w:rPr>
              <w:br/>
              <w:t xml:space="preserve">Субъектами Российской Федерации реализованы мероприятия </w:t>
            </w:r>
            <w:r w:rsidR="002C536C">
              <w:rPr>
                <w:sz w:val="24"/>
              </w:rPr>
              <w:lastRenderedPageBreak/>
              <w:t xml:space="preserve">по созданию центров выявления, поддержки и развития способностей и талантов у детей и молодежи в соответствии с утвержденной </w:t>
            </w:r>
            <w:proofErr w:type="spellStart"/>
            <w:r w:rsidR="002C536C">
              <w:rPr>
                <w:sz w:val="24"/>
              </w:rPr>
              <w:t>Минпросвещения</w:t>
            </w:r>
            <w:proofErr w:type="spellEnd"/>
            <w:r w:rsidR="002C536C">
              <w:rPr>
                <w:sz w:val="24"/>
              </w:rPr>
              <w:t xml:space="preserve"> России совместно с Образовательным фондом "Талант и успех" целевой моделью. </w:t>
            </w:r>
            <w:r w:rsidR="002C536C">
              <w:rPr>
                <w:sz w:val="24"/>
              </w:rPr>
              <w:br/>
              <w:t xml:space="preserve">К 2024 году центры созданы в каждом субъекте Российской Федерации. </w:t>
            </w:r>
            <w:proofErr w:type="gramStart"/>
            <w:r w:rsidR="002C536C">
              <w:rPr>
                <w:sz w:val="24"/>
              </w:rPr>
              <w:t xml:space="preserve">Каждый из центров обеспечивает охват не менее 5% обучающихся по образовательным программам основного и среднего общего образования в соответствующих субъектах Российской Федерации, в том числе программами дополнительного образования детей, проводимыми на регулярной (еженедельной) основе, профильными региональными сменами, программами с применением </w:t>
            </w:r>
            <w:r w:rsidR="002C536C">
              <w:rPr>
                <w:i/>
                <w:sz w:val="24"/>
              </w:rPr>
              <w:t>дистанционных технологий</w:t>
            </w:r>
            <w:r w:rsidR="002C536C">
              <w:rPr>
                <w:sz w:val="24"/>
              </w:rPr>
              <w:t>, а также в центрах проводятся на регулярной основе особо значимые региональные мероприятия по выявлению выдающихся способностей и высокой</w:t>
            </w:r>
            <w:proofErr w:type="gramEnd"/>
            <w:r w:rsidR="002C536C">
              <w:rPr>
                <w:sz w:val="24"/>
              </w:rPr>
              <w:t xml:space="preserve"> мотивации у детей и молодежи.</w:t>
            </w:r>
            <w:r w:rsidR="002C536C">
              <w:rPr>
                <w:i/>
                <w:iCs/>
                <w:sz w:val="24"/>
              </w:rPr>
              <w:br/>
            </w:r>
            <w:r w:rsidR="002C536C">
              <w:rPr>
                <w:sz w:val="24"/>
              </w:rPr>
              <w:t>На платформе "</w:t>
            </w:r>
            <w:proofErr w:type="spellStart"/>
            <w:r w:rsidR="002C536C">
              <w:rPr>
                <w:i/>
                <w:sz w:val="24"/>
              </w:rPr>
              <w:t>Сириус</w:t>
            </w:r>
            <w:proofErr w:type="gramStart"/>
            <w:r w:rsidR="002C536C">
              <w:rPr>
                <w:i/>
                <w:sz w:val="24"/>
              </w:rPr>
              <w:t>.О</w:t>
            </w:r>
            <w:proofErr w:type="gramEnd"/>
            <w:r w:rsidR="002C536C">
              <w:rPr>
                <w:i/>
                <w:sz w:val="24"/>
              </w:rPr>
              <w:t>нлайн</w:t>
            </w:r>
            <w:proofErr w:type="spellEnd"/>
            <w:r w:rsidR="002C536C">
              <w:rPr>
                <w:sz w:val="24"/>
              </w:rPr>
              <w:t xml:space="preserve">" с использований сведений Государственного информационного ресурса о детях, проявивших выдающиеся способности, функционирует банк сводных электронных портфолио одаренных детей, обеспечивающий основу для их дальнейшего сопровождения и построения индивидуального учебного плана. </w:t>
            </w:r>
          </w:p>
        </w:tc>
      </w:tr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D97178" w:rsidRDefault="00D97178" w:rsidP="008635AC">
            <w:pPr>
              <w:spacing w:line="240" w:lineRule="auto"/>
              <w:jc w:val="center"/>
              <w:rPr>
                <w:iCs/>
                <w:sz w:val="24"/>
              </w:rPr>
            </w:pP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sz w:val="24"/>
              </w:rPr>
            </w:pPr>
          </w:p>
        </w:tc>
      </w:tr>
      <w:tr w:rsidR="002C536C" w:rsidTr="00551B9B">
        <w:trPr>
          <w:trHeight w:val="20"/>
        </w:trPr>
        <w:tc>
          <w:tcPr>
            <w:tcW w:w="817" w:type="dxa"/>
            <w:shd w:val="clear" w:color="auto" w:fill="auto"/>
          </w:tcPr>
          <w:p w:rsidR="002C536C" w:rsidRDefault="001C63AD" w:rsidP="008635AC">
            <w:pPr>
              <w:spacing w:line="240" w:lineRule="auto"/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t>7</w:t>
            </w:r>
            <w:r w:rsidR="008635AC">
              <w:rPr>
                <w:sz w:val="24"/>
              </w:rPr>
              <w:t>.</w:t>
            </w:r>
            <w:r w:rsidR="002C536C">
              <w:rPr>
                <w:sz w:val="24"/>
              </w:rPr>
              <w:t>1.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Создана целевая модель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</w:t>
            </w:r>
            <w:r>
              <w:rPr>
                <w:bCs/>
                <w:sz w:val="24"/>
              </w:rPr>
              <w:t>объединений</w:t>
            </w:r>
            <w:r>
              <w:rPr>
                <w:sz w:val="24"/>
              </w:rPr>
              <w:t xml:space="preserve"> в целях участия представителей работодателей в принятии решений по вопросам управления развитием образовательной организации, в том числе обновления образовательных программ</w:t>
            </w:r>
          </w:p>
        </w:tc>
        <w:tc>
          <w:tcPr>
            <w:tcW w:w="6785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t xml:space="preserve">Создание к концу 2020 года целевой модели функционирования коллегиальных органов управления развитием организации, осуществляющей образовательную деятельность по дополнительным общеобразовательным программам, на принципах вовлечения общественно-деловых </w:t>
            </w:r>
            <w:r>
              <w:rPr>
                <w:bCs/>
                <w:sz w:val="24"/>
              </w:rPr>
              <w:t>объединений</w:t>
            </w:r>
            <w:r>
              <w:rPr>
                <w:sz w:val="24"/>
              </w:rPr>
              <w:t xml:space="preserve"> и представителей работодателей позволит:</w:t>
            </w:r>
            <w:r>
              <w:rPr>
                <w:i/>
                <w:iCs/>
                <w:sz w:val="24"/>
              </w:rPr>
              <w:br/>
            </w:r>
            <w:r>
              <w:rPr>
                <w:sz w:val="24"/>
              </w:rPr>
              <w:t>- расширить практику участия представителей общественно-делового сообщества и работодателей, в том числе реального сектора экономики, в управлении деятельностью образовательных организаций;</w:t>
            </w:r>
            <w:r>
              <w:rPr>
                <w:i/>
                <w:iCs/>
                <w:sz w:val="24"/>
              </w:rPr>
              <w:br/>
            </w:r>
            <w:r>
              <w:rPr>
                <w:sz w:val="24"/>
              </w:rPr>
              <w:t xml:space="preserve">- повысить эффективность управления образовательными организациями, в том числе в части финансово-экономического </w:t>
            </w:r>
            <w:r>
              <w:rPr>
                <w:sz w:val="24"/>
              </w:rPr>
              <w:lastRenderedPageBreak/>
              <w:t>управления, а также контроля качества образовательной деятельности.</w:t>
            </w:r>
          </w:p>
        </w:tc>
      </w:tr>
      <w:tr w:rsidR="002C536C" w:rsidTr="00551B9B">
        <w:trPr>
          <w:gridAfter w:val="1"/>
          <w:wAfter w:w="283" w:type="dxa"/>
          <w:trHeight w:val="20"/>
        </w:trPr>
        <w:tc>
          <w:tcPr>
            <w:tcW w:w="817" w:type="dxa"/>
            <w:shd w:val="clear" w:color="auto" w:fill="auto"/>
          </w:tcPr>
          <w:p w:rsidR="002C536C" w:rsidRDefault="001C63AD" w:rsidP="008635AC">
            <w:pPr>
              <w:spacing w:line="240" w:lineRule="auto"/>
              <w:jc w:val="center"/>
              <w:rPr>
                <w:i/>
                <w:iCs/>
                <w:sz w:val="24"/>
              </w:rPr>
            </w:pPr>
            <w:r>
              <w:rPr>
                <w:sz w:val="24"/>
              </w:rPr>
              <w:lastRenderedPageBreak/>
              <w:t>7.2</w:t>
            </w:r>
            <w:r w:rsidR="002C536C">
              <w:rPr>
                <w:sz w:val="24"/>
              </w:rPr>
              <w:t>.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bCs/>
                <w:i/>
                <w:iCs/>
                <w:sz w:val="24"/>
              </w:rPr>
            </w:pPr>
            <w:r>
              <w:rPr>
                <w:sz w:val="24"/>
              </w:rPr>
              <w:t xml:space="preserve">Не менее чем 70% обучающихся организаций, осуществляющих образовательную деятельность по дополнительным общеобразовательным программам, вовлечены в различные формы сопровождения, </w:t>
            </w:r>
            <w:r>
              <w:rPr>
                <w:i/>
                <w:sz w:val="24"/>
              </w:rPr>
              <w:t>наставничества и "шефства"</w:t>
            </w:r>
          </w:p>
        </w:tc>
        <w:tc>
          <w:tcPr>
            <w:tcW w:w="6502" w:type="dxa"/>
            <w:gridSpan w:val="2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Вовлечение к концу 2024 года не менее 70% обучающихся организаций, осуществляющих образовательную деятельность по дополнительным общеобразовательным программам, в различные формы сопровождения и </w:t>
            </w:r>
            <w:r>
              <w:rPr>
                <w:i/>
                <w:sz w:val="24"/>
              </w:rPr>
              <w:t xml:space="preserve">наставничества </w:t>
            </w:r>
            <w:r>
              <w:rPr>
                <w:sz w:val="24"/>
              </w:rPr>
              <w:t>позволит создать условия для формирования активной гражданской позиции у каждого обучающегося, а также достичь целевых установок национального проекта "Образование" в части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</w:t>
            </w:r>
            <w:proofErr w:type="gramEnd"/>
            <w:r>
              <w:rPr>
                <w:sz w:val="24"/>
              </w:rPr>
              <w:t xml:space="preserve"> национально-культурных традиций.</w:t>
            </w:r>
          </w:p>
          <w:p w:rsidR="007877B4" w:rsidRDefault="007877B4" w:rsidP="008635AC">
            <w:pPr>
              <w:spacing w:line="240" w:lineRule="auto"/>
              <w:jc w:val="left"/>
              <w:rPr>
                <w:i/>
                <w:iCs/>
                <w:sz w:val="24"/>
              </w:rPr>
            </w:pPr>
          </w:p>
        </w:tc>
      </w:tr>
      <w:tr w:rsidR="007877B4" w:rsidTr="00551B9B">
        <w:trPr>
          <w:gridAfter w:val="2"/>
          <w:wAfter w:w="690" w:type="dxa"/>
          <w:trHeight w:val="20"/>
        </w:trPr>
        <w:tc>
          <w:tcPr>
            <w:tcW w:w="817" w:type="dxa"/>
            <w:shd w:val="clear" w:color="auto" w:fill="auto"/>
          </w:tcPr>
          <w:p w:rsidR="007877B4" w:rsidRPr="00524E3A" w:rsidRDefault="00524E3A" w:rsidP="007877B4">
            <w:pPr>
              <w:spacing w:after="120" w:line="240" w:lineRule="atLeast"/>
              <w:jc w:val="center"/>
              <w:rPr>
                <w:iCs/>
                <w:sz w:val="24"/>
              </w:rPr>
            </w:pPr>
            <w:r w:rsidRPr="00524E3A">
              <w:rPr>
                <w:iCs/>
                <w:sz w:val="24"/>
              </w:rPr>
              <w:t>8.1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7877B4" w:rsidRDefault="007877B4" w:rsidP="001802C7">
            <w:pPr>
              <w:spacing w:after="120" w:line="240" w:lineRule="atLeast"/>
              <w:jc w:val="left"/>
              <w:rPr>
                <w:i/>
                <w:iCs/>
                <w:sz w:val="24"/>
              </w:rPr>
            </w:pPr>
            <w:r>
              <w:rPr>
                <w:sz w:val="24"/>
              </w:rPr>
              <w:t>Создан</w:t>
            </w:r>
            <w:r w:rsidR="00551B9B">
              <w:rPr>
                <w:sz w:val="24"/>
              </w:rPr>
              <w:t xml:space="preserve">ы </w:t>
            </w:r>
            <w:r>
              <w:rPr>
                <w:sz w:val="24"/>
              </w:rPr>
              <w:t>новы</w:t>
            </w:r>
            <w:r w:rsidR="00551B9B">
              <w:rPr>
                <w:sz w:val="24"/>
              </w:rPr>
              <w:t>е</w:t>
            </w:r>
            <w:r>
              <w:rPr>
                <w:sz w:val="24"/>
              </w:rPr>
              <w:t xml:space="preserve"> мест</w:t>
            </w:r>
            <w:r w:rsidR="001802C7">
              <w:rPr>
                <w:sz w:val="24"/>
              </w:rPr>
              <w:t>а</w:t>
            </w:r>
            <w:r>
              <w:rPr>
                <w:sz w:val="24"/>
              </w:rPr>
              <w:t xml:space="preserve"> в образовательных организациях различных типов для реализации дополнительных общеразвивающих программ всех направленностей.</w:t>
            </w:r>
            <w:r>
              <w:rPr>
                <w:sz w:val="24"/>
              </w:rPr>
              <w:br/>
            </w:r>
          </w:p>
        </w:tc>
        <w:tc>
          <w:tcPr>
            <w:tcW w:w="6095" w:type="dxa"/>
            <w:shd w:val="clear" w:color="auto" w:fill="auto"/>
          </w:tcPr>
          <w:p w:rsidR="007877B4" w:rsidRDefault="007877B4" w:rsidP="007877B4">
            <w:pPr>
              <w:spacing w:after="120" w:line="240" w:lineRule="atLeast"/>
              <w:jc w:val="left"/>
              <w:rPr>
                <w:i/>
                <w:iCs/>
                <w:sz w:val="24"/>
              </w:rPr>
            </w:pPr>
            <w:proofErr w:type="gramStart"/>
            <w:r>
              <w:rPr>
                <w:sz w:val="24"/>
              </w:rPr>
              <w:t>Проведен отбор заявок субъектов Российской Федерации, показывающих низкий охват детей дополнительными общеобразовательными программами (менее 50% детей), на предоставление субсидий из федерального бюджета на обновление материально-технического обеспечения (</w:t>
            </w:r>
            <w:proofErr w:type="spellStart"/>
            <w:r>
              <w:rPr>
                <w:sz w:val="24"/>
              </w:rPr>
              <w:t>софинансирование</w:t>
            </w:r>
            <w:proofErr w:type="spellEnd"/>
            <w:r>
              <w:rPr>
                <w:sz w:val="24"/>
              </w:rPr>
              <w:t xml:space="preserve"> закупки средств обучения) существующей инфраструктуры системы дополнительного образования в соответствии с Методикой определения </w:t>
            </w:r>
            <w:proofErr w:type="spellStart"/>
            <w:r>
              <w:rPr>
                <w:sz w:val="24"/>
              </w:rPr>
              <w:t>высокооснащенных</w:t>
            </w:r>
            <w:proofErr w:type="spellEnd"/>
            <w:r>
              <w:rPr>
                <w:sz w:val="24"/>
              </w:rPr>
              <w:t xml:space="preserve"> мест для реализации образовательных программ в системе дополнительного образования детей (разработана в рамках реализации приоритетного проекта "Доступное дополнительное образование</w:t>
            </w:r>
            <w:proofErr w:type="gramEnd"/>
            <w:r>
              <w:rPr>
                <w:sz w:val="24"/>
              </w:rPr>
              <w:t xml:space="preserve"> для детей"). </w:t>
            </w:r>
            <w:r>
              <w:rPr>
                <w:sz w:val="24"/>
              </w:rPr>
              <w:br/>
              <w:t>За счет средств субсидии из федерального бюджета к концу 2019 года созданы 150 тыс. новых мест (к концу 2021 года - 900 тыс. нарастающим итогом) в образовательных организациях различных типов для реализации дополнительных общеразвивающих программ всех направленностей.</w:t>
            </w:r>
          </w:p>
        </w:tc>
      </w:tr>
      <w:tr w:rsidR="002C536C" w:rsidTr="00551B9B">
        <w:trPr>
          <w:trHeight w:val="2056"/>
        </w:trPr>
        <w:tc>
          <w:tcPr>
            <w:tcW w:w="898" w:type="dxa"/>
            <w:gridSpan w:val="2"/>
            <w:shd w:val="clear" w:color="auto" w:fill="auto"/>
          </w:tcPr>
          <w:p w:rsidR="002C536C" w:rsidRDefault="001C63AD" w:rsidP="007877B4">
            <w:pPr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7.3.</w:t>
            </w: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  <w:p w:rsidR="007877B4" w:rsidRPr="007877B4" w:rsidRDefault="007877B4" w:rsidP="007877B4">
            <w:pPr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7993" w:type="dxa"/>
            <w:shd w:val="clear" w:color="auto" w:fill="auto"/>
          </w:tcPr>
          <w:p w:rsidR="002C536C" w:rsidRDefault="002C536C" w:rsidP="008635AC">
            <w:pPr>
              <w:spacing w:line="240" w:lineRule="auto"/>
              <w:jc w:val="left"/>
              <w:rPr>
                <w:bCs/>
                <w:i/>
                <w:iCs/>
                <w:sz w:val="24"/>
              </w:rPr>
            </w:pPr>
            <w:proofErr w:type="gramStart"/>
            <w:r>
              <w:rPr>
                <w:bCs/>
                <w:sz w:val="24"/>
              </w:rPr>
              <w:t xml:space="preserve">К 2024 году обучающимся 5-11 классов предоставлены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 </w:t>
            </w:r>
            <w:proofErr w:type="gramEnd"/>
          </w:p>
        </w:tc>
        <w:tc>
          <w:tcPr>
            <w:tcW w:w="6933" w:type="dxa"/>
            <w:gridSpan w:val="4"/>
            <w:shd w:val="clear" w:color="auto" w:fill="auto"/>
          </w:tcPr>
          <w:p w:rsidR="00BB2933" w:rsidRPr="002618C0" w:rsidRDefault="002C536C" w:rsidP="008635AC">
            <w:pPr>
              <w:spacing w:line="240" w:lineRule="auto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Внесены изменения в нормативно-правую базу с целью </w:t>
            </w:r>
            <w:proofErr w:type="gramStart"/>
            <w:r>
              <w:rPr>
                <w:bCs/>
                <w:sz w:val="24"/>
              </w:rPr>
              <w:t>предоставления возможностей зачета результатов освоения</w:t>
            </w:r>
            <w:proofErr w:type="gramEnd"/>
            <w:r>
              <w:rPr>
                <w:bCs/>
                <w:sz w:val="24"/>
              </w:rPr>
              <w:t xml:space="preserve"> обучающимися дополнительных общеобразовательных программ и программ профессионального обучения в рамках основных общеобразовательных программ. </w:t>
            </w:r>
            <w:r>
              <w:rPr>
                <w:bCs/>
                <w:sz w:val="24"/>
              </w:rPr>
              <w:br/>
              <w:t>Перечень нормативно-правовых актов, подлежащих изменению, определяется на начальном этапе реализации проекта.</w:t>
            </w:r>
            <w:r>
              <w:rPr>
                <w:bCs/>
                <w:sz w:val="24"/>
              </w:rPr>
              <w:br/>
            </w:r>
            <w:proofErr w:type="gramStart"/>
            <w:r>
              <w:rPr>
                <w:bCs/>
                <w:sz w:val="24"/>
              </w:rPr>
              <w:t xml:space="preserve">Освоение основных общеобразовательных программ по индивидуальному учебному плану, в том числе в сетевой форме, с зачетом результатов освоения дополнительных общеобразовательных программ и программ профессионального обучения, в том числе с использованием </w:t>
            </w:r>
            <w:r>
              <w:rPr>
                <w:bCs/>
                <w:i/>
                <w:sz w:val="24"/>
              </w:rPr>
              <w:t>дистанционных технологий</w:t>
            </w:r>
            <w:r>
              <w:rPr>
                <w:bCs/>
                <w:sz w:val="24"/>
              </w:rPr>
              <w:t xml:space="preserve">, позволит </w:t>
            </w:r>
            <w:r>
              <w:rPr>
                <w:sz w:val="24"/>
              </w:rPr>
              <w:t xml:space="preserve">к концу 2024 года </w:t>
            </w:r>
            <w:r>
              <w:rPr>
                <w:bCs/>
                <w:sz w:val="24"/>
              </w:rPr>
              <w:t>создать для обучающихся 5-11 классов эффективные и "гибкие" механизмы освоения указанных программ, которые обеспечат оптимизацию учебного времени обучающихся, высвободив его для мероприятий по</w:t>
            </w:r>
            <w:proofErr w:type="gramEnd"/>
            <w:r>
              <w:rPr>
                <w:bCs/>
                <w:sz w:val="24"/>
              </w:rPr>
              <w:t xml:space="preserve"> саморазвитию и профессиональному самоопределению.</w:t>
            </w:r>
          </w:p>
        </w:tc>
      </w:tr>
    </w:tbl>
    <w:p w:rsidR="001A4F01" w:rsidRPr="008635AC" w:rsidRDefault="001A4F01" w:rsidP="00573906">
      <w:pPr>
        <w:spacing w:line="276" w:lineRule="auto"/>
        <w:jc w:val="center"/>
        <w:outlineLvl w:val="0"/>
        <w:rPr>
          <w:sz w:val="24"/>
          <w:szCs w:val="24"/>
        </w:rPr>
      </w:pPr>
      <w:r w:rsidRPr="008635AC">
        <w:rPr>
          <w:sz w:val="24"/>
          <w:szCs w:val="24"/>
        </w:rPr>
        <w:t xml:space="preserve">4. Финансовое обеспечение реализации </w:t>
      </w:r>
      <w:r w:rsidR="003802DC" w:rsidRPr="008635AC">
        <w:rPr>
          <w:sz w:val="24"/>
          <w:szCs w:val="24"/>
        </w:rPr>
        <w:t>регионального</w:t>
      </w:r>
      <w:r w:rsidRPr="008635AC">
        <w:rPr>
          <w:sz w:val="24"/>
          <w:szCs w:val="24"/>
        </w:rPr>
        <w:t xml:space="preserve"> проекта</w:t>
      </w:r>
    </w:p>
    <w:tbl>
      <w:tblPr>
        <w:tblW w:w="14770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37"/>
        <w:gridCol w:w="4536"/>
        <w:gridCol w:w="1418"/>
        <w:gridCol w:w="1275"/>
        <w:gridCol w:w="1275"/>
        <w:gridCol w:w="1277"/>
        <w:gridCol w:w="1276"/>
        <w:gridCol w:w="1276"/>
        <w:gridCol w:w="1700"/>
      </w:tblGrid>
      <w:tr w:rsidR="00D34F5A" w:rsidRPr="008635AC" w:rsidTr="00541B4C">
        <w:trPr>
          <w:cantSplit/>
          <w:tblHeader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 xml:space="preserve">№ </w:t>
            </w:r>
            <w:r w:rsidRPr="008635AC">
              <w:rPr>
                <w:sz w:val="24"/>
                <w:szCs w:val="24"/>
              </w:rPr>
              <w:br/>
            </w:r>
            <w:proofErr w:type="gramStart"/>
            <w:r w:rsidRPr="008635AC">
              <w:rPr>
                <w:sz w:val="24"/>
                <w:szCs w:val="24"/>
              </w:rPr>
              <w:t>п</w:t>
            </w:r>
            <w:proofErr w:type="gramEnd"/>
            <w:r w:rsidRPr="008635AC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Наименование федерального проекта и источники финансирования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EA620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Объем финансового обеспечения по годам реализации (мл</w:t>
            </w:r>
            <w:r w:rsidR="00594E7F" w:rsidRPr="008635AC">
              <w:rPr>
                <w:sz w:val="24"/>
                <w:szCs w:val="24"/>
              </w:rPr>
              <w:t>н</w:t>
            </w:r>
            <w:r w:rsidRPr="008635AC">
              <w:rPr>
                <w:sz w:val="24"/>
                <w:szCs w:val="24"/>
              </w:rPr>
              <w:t>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309" w:rsidRPr="008635AC" w:rsidRDefault="00D34F5A" w:rsidP="0073130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Всего</w:t>
            </w:r>
          </w:p>
          <w:p w:rsidR="00D34F5A" w:rsidRPr="008635AC" w:rsidRDefault="00D34F5A" w:rsidP="0073130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(млн. рублей)</w:t>
            </w:r>
          </w:p>
        </w:tc>
      </w:tr>
      <w:tr w:rsidR="00D34F5A" w:rsidRPr="008635AC" w:rsidTr="002C05E8">
        <w:trPr>
          <w:cantSplit/>
          <w:tblHeader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4F5A" w:rsidRPr="008635AC" w:rsidTr="002C05E8">
        <w:trPr>
          <w:cantSplit/>
          <w:tblHeader/>
        </w:trPr>
        <w:tc>
          <w:tcPr>
            <w:tcW w:w="7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4F5A" w:rsidRPr="008635AC" w:rsidRDefault="00D34F5A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4F5A" w:rsidRPr="008635AC" w:rsidRDefault="00087A7F" w:rsidP="00573906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8635AC">
              <w:rPr>
                <w:bCs/>
                <w:sz w:val="24"/>
                <w:szCs w:val="24"/>
              </w:rPr>
              <w:t>Ф</w:t>
            </w:r>
            <w:r w:rsidR="00D34F5A" w:rsidRPr="008635AC">
              <w:rPr>
                <w:rFonts w:eastAsia="Arial Unicode MS"/>
                <w:bCs/>
                <w:color w:val="000000"/>
                <w:sz w:val="24"/>
                <w:szCs w:val="24"/>
                <w:u w:color="000000"/>
              </w:rPr>
      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39482B" w:rsidRPr="008635AC" w:rsidTr="007877B4">
        <w:trPr>
          <w:cantSplit/>
          <w:trHeight w:val="365"/>
          <w:tblHeader/>
        </w:trPr>
        <w:tc>
          <w:tcPr>
            <w:tcW w:w="737" w:type="dxa"/>
            <w:shd w:val="clear" w:color="auto" w:fill="auto"/>
            <w:vAlign w:val="center"/>
          </w:tcPr>
          <w:p w:rsidR="0039482B" w:rsidRPr="008635AC" w:rsidRDefault="0039482B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</w:t>
            </w:r>
          </w:p>
        </w:tc>
        <w:tc>
          <w:tcPr>
            <w:tcW w:w="4536" w:type="dxa"/>
            <w:shd w:val="clear" w:color="auto" w:fill="auto"/>
          </w:tcPr>
          <w:p w:rsidR="0039482B" w:rsidRPr="008635AC" w:rsidRDefault="0039482B" w:rsidP="00573906">
            <w:pPr>
              <w:spacing w:line="240" w:lineRule="auto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Создание детских технопарков «</w:t>
            </w:r>
            <w:proofErr w:type="spellStart"/>
            <w:r w:rsidRPr="008635AC">
              <w:rPr>
                <w:sz w:val="24"/>
                <w:szCs w:val="24"/>
              </w:rPr>
              <w:t>Кванториум</w:t>
            </w:r>
            <w:proofErr w:type="spellEnd"/>
            <w:r w:rsidRPr="008635A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в том числе мобильных</w:t>
            </w:r>
            <w:r w:rsidRPr="008635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482B" w:rsidRPr="008635AC" w:rsidRDefault="0039482B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482B" w:rsidRPr="008635AC" w:rsidRDefault="0039482B" w:rsidP="0057390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16,933</w:t>
            </w:r>
          </w:p>
        </w:tc>
        <w:tc>
          <w:tcPr>
            <w:tcW w:w="1275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9482B" w:rsidRPr="008635AC" w:rsidRDefault="0039482B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16,933</w:t>
            </w:r>
          </w:p>
        </w:tc>
      </w:tr>
      <w:tr w:rsidR="0039482B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39482B" w:rsidRPr="008635AC" w:rsidRDefault="0039482B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9482B" w:rsidRPr="008635AC" w:rsidRDefault="0039482B" w:rsidP="002858B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482B" w:rsidRPr="008635AC" w:rsidRDefault="0039482B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482B" w:rsidRPr="008635AC" w:rsidRDefault="0039482B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  <w:tc>
          <w:tcPr>
            <w:tcW w:w="1275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9482B" w:rsidRPr="008635AC" w:rsidRDefault="0039482B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</w:tr>
      <w:tr w:rsidR="0039482B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39482B" w:rsidRPr="008635AC" w:rsidRDefault="0039482B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9482B" w:rsidRPr="008635AC" w:rsidRDefault="0039482B" w:rsidP="002858BB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482B" w:rsidRPr="008635AC" w:rsidRDefault="0039482B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482B" w:rsidRPr="008635AC" w:rsidRDefault="0039482B" w:rsidP="00C00D1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  <w:tc>
          <w:tcPr>
            <w:tcW w:w="1275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9482B" w:rsidRPr="008635AC" w:rsidRDefault="0039482B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39482B" w:rsidRPr="008635AC" w:rsidRDefault="0039482B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16,764</w:t>
            </w:r>
          </w:p>
        </w:tc>
      </w:tr>
      <w:tr w:rsidR="00BA7480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8635AC" w:rsidRDefault="00BA7480" w:rsidP="008F646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0,169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BA7480" w:rsidRPr="008635AC" w:rsidRDefault="00BA7480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0,169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1.1.4.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2858BB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0829A7" w:rsidRPr="008635AC" w:rsidTr="007877B4">
        <w:trPr>
          <w:cantSplit/>
          <w:trHeight w:val="2065"/>
          <w:tblHeader/>
        </w:trPr>
        <w:tc>
          <w:tcPr>
            <w:tcW w:w="737" w:type="dxa"/>
            <w:shd w:val="clear" w:color="auto" w:fill="auto"/>
            <w:vAlign w:val="center"/>
          </w:tcPr>
          <w:p w:rsidR="000829A7" w:rsidRPr="008635AC" w:rsidRDefault="000829A7" w:rsidP="002858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</w:t>
            </w:r>
          </w:p>
        </w:tc>
        <w:tc>
          <w:tcPr>
            <w:tcW w:w="4536" w:type="dxa"/>
            <w:shd w:val="clear" w:color="auto" w:fill="auto"/>
          </w:tcPr>
          <w:p w:rsidR="000829A7" w:rsidRPr="008635AC" w:rsidDel="004222C2" w:rsidRDefault="000829A7" w:rsidP="002858BB">
            <w:pPr>
              <w:spacing w:line="240" w:lineRule="auto"/>
              <w:rPr>
                <w:rFonts w:eastAsia="Arial Unicode MS"/>
                <w:bCs/>
                <w:sz w:val="24"/>
                <w:szCs w:val="24"/>
                <w:u w:color="000000"/>
              </w:rPr>
            </w:pPr>
            <w:proofErr w:type="gramStart"/>
            <w:r w:rsidRPr="008635AC">
              <w:rPr>
                <w:sz w:val="24"/>
                <w:szCs w:val="24"/>
              </w:rPr>
              <w:t xml:space="preserve">В Республики Дагестан создан региональный центр </w:t>
            </w:r>
            <w:r w:rsidRPr="008635AC">
              <w:rPr>
                <w:rFonts w:eastAsia="Arial Unicode MS"/>
                <w:sz w:val="24"/>
                <w:szCs w:val="24"/>
              </w:rPr>
              <w:t xml:space="preserve">выявления, поддержки и развития способностей и талантов у детей и молодежи, созданные с учетом опыта Образовательного фонда «Талант и успех», с охватом не менее 5 % обучающихся по образовательным программам </w:t>
            </w:r>
            <w:r w:rsidRPr="008635AC">
              <w:rPr>
                <w:sz w:val="24"/>
                <w:szCs w:val="24"/>
              </w:rPr>
              <w:t>основного и среднего общего образования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0829A7" w:rsidRPr="008635AC" w:rsidRDefault="000829A7" w:rsidP="002C4A8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10, 541</w:t>
            </w:r>
          </w:p>
        </w:tc>
        <w:tc>
          <w:tcPr>
            <w:tcW w:w="1275" w:type="dxa"/>
            <w:shd w:val="clear" w:color="auto" w:fill="auto"/>
          </w:tcPr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Default="000829A7" w:rsidP="007877B4">
            <w:pPr>
              <w:jc w:val="center"/>
              <w:rPr>
                <w:sz w:val="24"/>
                <w:szCs w:val="24"/>
              </w:rPr>
            </w:pPr>
          </w:p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829A7" w:rsidRPr="008635AC" w:rsidRDefault="000829A7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10, 541</w:t>
            </w:r>
          </w:p>
        </w:tc>
      </w:tr>
      <w:tr w:rsidR="000829A7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0829A7" w:rsidRPr="008635AC" w:rsidRDefault="000829A7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829A7" w:rsidRPr="008635AC" w:rsidRDefault="000829A7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29A7" w:rsidRPr="008635AC" w:rsidRDefault="000829A7" w:rsidP="002C4A8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  <w:tc>
          <w:tcPr>
            <w:tcW w:w="1275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829A7" w:rsidRPr="008635AC" w:rsidRDefault="000829A7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</w:tr>
      <w:tr w:rsidR="000829A7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0829A7" w:rsidRPr="008635AC" w:rsidRDefault="000829A7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829A7" w:rsidRPr="008635AC" w:rsidRDefault="000829A7" w:rsidP="00A151B9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29A7" w:rsidRPr="008635AC" w:rsidRDefault="000829A7" w:rsidP="002C4A8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  <w:tc>
          <w:tcPr>
            <w:tcW w:w="1275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829A7" w:rsidRPr="008635AC" w:rsidRDefault="000829A7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10, 436</w:t>
            </w:r>
          </w:p>
        </w:tc>
      </w:tr>
      <w:tr w:rsidR="000829A7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0829A7" w:rsidRPr="008635AC" w:rsidRDefault="000829A7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829A7" w:rsidRPr="008635AC" w:rsidRDefault="000829A7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29A7" w:rsidRPr="008635AC" w:rsidRDefault="000829A7" w:rsidP="000829A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  <w:tc>
          <w:tcPr>
            <w:tcW w:w="1275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0829A7" w:rsidRPr="008635AC" w:rsidRDefault="000829A7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829A7" w:rsidRPr="008635AC" w:rsidRDefault="000829A7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rHeight w:val="98"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1.2.4.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</w:t>
            </w:r>
          </w:p>
        </w:tc>
        <w:tc>
          <w:tcPr>
            <w:tcW w:w="4536" w:type="dxa"/>
            <w:shd w:val="clear" w:color="auto" w:fill="auto"/>
          </w:tcPr>
          <w:p w:rsidR="00BA7480" w:rsidRPr="008635AC" w:rsidRDefault="00BA7480" w:rsidP="00A151B9">
            <w:pPr>
              <w:spacing w:line="240" w:lineRule="auto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 xml:space="preserve">В общеобразовательных организациях, расположенных в сельской местности, обновлена материально-техническая база для занятий физической культурой и спортом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5F50E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AF6AEC" w:rsidRDefault="00BA7480" w:rsidP="00A151B9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AF6AEC" w:rsidRDefault="00BA7480" w:rsidP="00A151B9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7" w:type="dxa"/>
            <w:shd w:val="clear" w:color="auto" w:fill="auto"/>
          </w:tcPr>
          <w:p w:rsidR="00BA7480" w:rsidRDefault="00BA7480" w:rsidP="007877B4">
            <w:pPr>
              <w:jc w:val="center"/>
              <w:rPr>
                <w:sz w:val="24"/>
                <w:szCs w:val="24"/>
              </w:rPr>
            </w:pPr>
          </w:p>
          <w:p w:rsidR="00BA7480" w:rsidRDefault="00BA7480" w:rsidP="007877B4">
            <w:pPr>
              <w:jc w:val="center"/>
              <w:rPr>
                <w:sz w:val="24"/>
                <w:szCs w:val="24"/>
              </w:rPr>
            </w:pPr>
          </w:p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Default="00BA7480" w:rsidP="007877B4">
            <w:pPr>
              <w:jc w:val="center"/>
              <w:rPr>
                <w:sz w:val="24"/>
                <w:szCs w:val="24"/>
              </w:rPr>
            </w:pPr>
          </w:p>
          <w:p w:rsidR="00BA7480" w:rsidRDefault="00BA7480" w:rsidP="007877B4">
            <w:pPr>
              <w:jc w:val="center"/>
              <w:rPr>
                <w:sz w:val="24"/>
                <w:szCs w:val="24"/>
              </w:rPr>
            </w:pPr>
          </w:p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Default="00BA7480" w:rsidP="007877B4">
            <w:pPr>
              <w:jc w:val="center"/>
              <w:rPr>
                <w:sz w:val="24"/>
                <w:szCs w:val="24"/>
              </w:rPr>
            </w:pPr>
          </w:p>
          <w:p w:rsidR="00BA7480" w:rsidRDefault="00BA7480" w:rsidP="007877B4">
            <w:pPr>
              <w:jc w:val="center"/>
              <w:rPr>
                <w:sz w:val="24"/>
                <w:szCs w:val="24"/>
              </w:rPr>
            </w:pPr>
          </w:p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BA7480" w:rsidRPr="007B3E7A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282,75</w:t>
            </w:r>
          </w:p>
        </w:tc>
      </w:tr>
      <w:tr w:rsidR="00BA7480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5F50E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8635AC" w:rsidRDefault="00BA7480" w:rsidP="00BF2C5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BA7480" w:rsidRPr="007B3E7A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268,614</w:t>
            </w:r>
          </w:p>
        </w:tc>
      </w:tr>
      <w:tr w:rsidR="00BA7480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lastRenderedPageBreak/>
              <w:t>1.3.1.1.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5F50E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F6AEC">
              <w:rPr>
                <w:sz w:val="24"/>
                <w:szCs w:val="24"/>
              </w:rPr>
              <w:t>89,538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BA7480" w:rsidRPr="007B3E7A" w:rsidRDefault="00BA7480" w:rsidP="00AC608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268,614</w:t>
            </w:r>
          </w:p>
        </w:tc>
      </w:tr>
      <w:tr w:rsidR="00BA7480" w:rsidRPr="008635AC" w:rsidTr="007877B4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5F50E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8635AC" w:rsidRDefault="00BA7480" w:rsidP="00AF6AE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712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4,712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BA7480" w:rsidRPr="007B3E7A" w:rsidRDefault="00BA7480" w:rsidP="00AC608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3E7A">
              <w:rPr>
                <w:sz w:val="24"/>
                <w:szCs w:val="24"/>
              </w:rPr>
              <w:t>14,136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1.3.2.1.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1.3.3.1.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A151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A151B9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  <w:tblHeader/>
        </w:trPr>
        <w:tc>
          <w:tcPr>
            <w:tcW w:w="737" w:type="dxa"/>
            <w:shd w:val="clear" w:color="auto" w:fill="auto"/>
            <w:vAlign w:val="center"/>
          </w:tcPr>
          <w:p w:rsidR="00BA7480" w:rsidRPr="008635AC" w:rsidRDefault="00BA7480" w:rsidP="00B22DF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1.3.4.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A7480" w:rsidRPr="008635AC" w:rsidRDefault="00BA7480" w:rsidP="00B22DFE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7480" w:rsidRPr="008635AC" w:rsidRDefault="00BA7480" w:rsidP="00B22DF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B22DFE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B22DFE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B22DFE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B22DFE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B22DFE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B22DFE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7564ED" w:rsidRPr="00BD599F" w:rsidTr="007877B4">
        <w:trPr>
          <w:cantSplit/>
        </w:trPr>
        <w:tc>
          <w:tcPr>
            <w:tcW w:w="5273" w:type="dxa"/>
            <w:gridSpan w:val="2"/>
            <w:shd w:val="clear" w:color="auto" w:fill="auto"/>
          </w:tcPr>
          <w:p w:rsidR="007564ED" w:rsidRPr="008635AC" w:rsidRDefault="007564ED" w:rsidP="00093563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Всего по региональному проекту, в том числе: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564ED" w:rsidRPr="00BD599F" w:rsidRDefault="007564ED" w:rsidP="005156F8">
            <w:pPr>
              <w:jc w:val="center"/>
              <w:rPr>
                <w:sz w:val="24"/>
                <w:szCs w:val="24"/>
                <w:highlight w:val="yellow"/>
              </w:rPr>
            </w:pPr>
            <w:r w:rsidRPr="005156F8">
              <w:rPr>
                <w:sz w:val="24"/>
                <w:szCs w:val="24"/>
              </w:rPr>
              <w:t>104,791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5E08C7" w:rsidRDefault="007564ED" w:rsidP="00026389">
            <w:pPr>
              <w:jc w:val="center"/>
              <w:rPr>
                <w:color w:val="000000"/>
                <w:sz w:val="24"/>
                <w:szCs w:val="24"/>
              </w:rPr>
            </w:pPr>
            <w:r w:rsidRPr="005E08C7">
              <w:rPr>
                <w:bCs/>
                <w:color w:val="000000"/>
                <w:sz w:val="24"/>
                <w:szCs w:val="24"/>
              </w:rPr>
              <w:t>111,</w:t>
            </w:r>
            <w:r w:rsidR="00026389">
              <w:rPr>
                <w:bCs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AF6AEC" w:rsidRDefault="007564ED" w:rsidP="007877B4">
            <w:pPr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61E84">
              <w:rPr>
                <w:sz w:val="24"/>
                <w:szCs w:val="24"/>
              </w:rPr>
              <w:t>94,25</w:t>
            </w:r>
          </w:p>
        </w:tc>
        <w:tc>
          <w:tcPr>
            <w:tcW w:w="1277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564ED" w:rsidRPr="00351112" w:rsidRDefault="007564ED" w:rsidP="00093563">
            <w:pPr>
              <w:jc w:val="center"/>
              <w:rPr>
                <w:color w:val="000000"/>
                <w:sz w:val="24"/>
                <w:szCs w:val="24"/>
              </w:rPr>
            </w:pPr>
            <w:r w:rsidRPr="00351112">
              <w:rPr>
                <w:color w:val="000000"/>
                <w:sz w:val="24"/>
                <w:szCs w:val="24"/>
              </w:rPr>
              <w:t>310,224</w:t>
            </w:r>
          </w:p>
        </w:tc>
      </w:tr>
      <w:tr w:rsidR="007564ED" w:rsidRPr="00BD599F" w:rsidTr="007877B4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7564ED" w:rsidRPr="008635AC" w:rsidRDefault="007564ED" w:rsidP="00093563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564ED" w:rsidRPr="005156F8" w:rsidRDefault="007564ED" w:rsidP="005F5B92">
            <w:pPr>
              <w:jc w:val="center"/>
              <w:rPr>
                <w:sz w:val="24"/>
                <w:szCs w:val="24"/>
              </w:rPr>
            </w:pPr>
            <w:r w:rsidRPr="005156F8">
              <w:rPr>
                <w:sz w:val="24"/>
                <w:szCs w:val="24"/>
              </w:rPr>
              <w:t>99,974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5E08C7" w:rsidRDefault="007564ED" w:rsidP="00093563">
            <w:pPr>
              <w:jc w:val="center"/>
              <w:rPr>
                <w:color w:val="000000"/>
                <w:sz w:val="24"/>
                <w:szCs w:val="24"/>
              </w:rPr>
            </w:pPr>
            <w:r w:rsidRPr="005E08C7">
              <w:rPr>
                <w:color w:val="000000"/>
                <w:sz w:val="24"/>
                <w:szCs w:val="24"/>
              </w:rPr>
              <w:t>106,302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8635AC" w:rsidRDefault="007564ED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564ED" w:rsidRPr="00351112" w:rsidRDefault="007564ED" w:rsidP="00093563">
            <w:pPr>
              <w:jc w:val="center"/>
              <w:rPr>
                <w:color w:val="000000"/>
                <w:sz w:val="24"/>
                <w:szCs w:val="24"/>
              </w:rPr>
            </w:pPr>
            <w:r w:rsidRPr="00351112">
              <w:rPr>
                <w:color w:val="000000"/>
                <w:sz w:val="24"/>
                <w:szCs w:val="24"/>
              </w:rPr>
              <w:t>295,814</w:t>
            </w:r>
          </w:p>
        </w:tc>
      </w:tr>
      <w:tr w:rsidR="007564ED" w:rsidRPr="00BD599F" w:rsidTr="007877B4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7564ED" w:rsidRPr="008635AC" w:rsidRDefault="007564ED" w:rsidP="00093563">
            <w:pPr>
              <w:spacing w:line="240" w:lineRule="auto"/>
              <w:ind w:left="142"/>
              <w:jc w:val="left"/>
              <w:rPr>
                <w:i/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564ED" w:rsidRPr="005156F8" w:rsidRDefault="007564ED" w:rsidP="005F5B92">
            <w:pPr>
              <w:jc w:val="center"/>
              <w:rPr>
                <w:sz w:val="24"/>
                <w:szCs w:val="24"/>
              </w:rPr>
            </w:pPr>
            <w:r w:rsidRPr="005156F8">
              <w:rPr>
                <w:sz w:val="24"/>
                <w:szCs w:val="24"/>
              </w:rPr>
              <w:t>99,974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5E08C7" w:rsidRDefault="007564ED" w:rsidP="00093563">
            <w:pPr>
              <w:jc w:val="center"/>
              <w:rPr>
                <w:color w:val="000000"/>
                <w:sz w:val="24"/>
                <w:szCs w:val="24"/>
              </w:rPr>
            </w:pPr>
            <w:r w:rsidRPr="005E08C7">
              <w:rPr>
                <w:color w:val="000000"/>
                <w:sz w:val="24"/>
                <w:szCs w:val="24"/>
              </w:rPr>
              <w:t>106,302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8635AC" w:rsidRDefault="007564ED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89,538</w:t>
            </w:r>
          </w:p>
        </w:tc>
        <w:tc>
          <w:tcPr>
            <w:tcW w:w="1277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564ED" w:rsidRPr="00351112" w:rsidRDefault="007564ED" w:rsidP="000935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64ED" w:rsidRPr="00BD599F" w:rsidTr="007877B4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7564ED" w:rsidRPr="008635AC" w:rsidRDefault="007564ED" w:rsidP="00093563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Бюджет Республики Дагестан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564ED" w:rsidRPr="00BD599F" w:rsidRDefault="007564ED" w:rsidP="005F5B92">
            <w:pPr>
              <w:jc w:val="center"/>
              <w:rPr>
                <w:sz w:val="24"/>
                <w:szCs w:val="24"/>
                <w:highlight w:val="yellow"/>
              </w:rPr>
            </w:pPr>
            <w:r w:rsidRPr="00C75266">
              <w:rPr>
                <w:sz w:val="24"/>
                <w:szCs w:val="24"/>
              </w:rPr>
              <w:t>4,817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5E08C7" w:rsidRDefault="0088480E" w:rsidP="000935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4,881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564ED" w:rsidRPr="008635AC" w:rsidRDefault="007564ED" w:rsidP="007877B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4,712</w:t>
            </w:r>
          </w:p>
        </w:tc>
        <w:tc>
          <w:tcPr>
            <w:tcW w:w="1277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7564ED" w:rsidRPr="008635AC" w:rsidRDefault="007564ED" w:rsidP="007877B4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564ED" w:rsidRPr="00351112" w:rsidRDefault="007564ED" w:rsidP="00833850">
            <w:pPr>
              <w:jc w:val="center"/>
              <w:rPr>
                <w:color w:val="000000"/>
                <w:sz w:val="24"/>
                <w:szCs w:val="24"/>
              </w:rPr>
            </w:pPr>
            <w:r w:rsidRPr="00351112">
              <w:rPr>
                <w:color w:val="000000"/>
                <w:sz w:val="24"/>
                <w:szCs w:val="24"/>
              </w:rPr>
              <w:t>14,410</w:t>
            </w:r>
          </w:p>
        </w:tc>
      </w:tr>
      <w:tr w:rsidR="00BA7480" w:rsidRPr="008635AC" w:rsidTr="002C05E8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BA7480" w:rsidRPr="008635AC" w:rsidRDefault="00BA7480" w:rsidP="00093563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5E08C7" w:rsidRDefault="00BA7480" w:rsidP="00093563">
            <w:pPr>
              <w:jc w:val="center"/>
              <w:rPr>
                <w:sz w:val="24"/>
                <w:szCs w:val="24"/>
              </w:rPr>
            </w:pPr>
            <w:r w:rsidRPr="005E08C7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BA7480" w:rsidRPr="008635AC" w:rsidRDefault="00BA7480" w:rsidP="00093563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Консолидированные бюджеты муниципальных образований Республики Дагестан</w:t>
            </w:r>
          </w:p>
        </w:tc>
        <w:tc>
          <w:tcPr>
            <w:tcW w:w="1418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BA7480" w:rsidRPr="008635AC" w:rsidRDefault="00BA7480" w:rsidP="00093563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i/>
                <w:sz w:val="24"/>
                <w:szCs w:val="24"/>
              </w:rPr>
              <w:t>из них межбюджетные трансферты бюджету Республики Дагестан</w:t>
            </w:r>
          </w:p>
        </w:tc>
        <w:tc>
          <w:tcPr>
            <w:tcW w:w="1418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  <w:tr w:rsidR="00BA7480" w:rsidRPr="008635AC" w:rsidTr="002C05E8">
        <w:trPr>
          <w:cantSplit/>
        </w:trPr>
        <w:tc>
          <w:tcPr>
            <w:tcW w:w="5273" w:type="dxa"/>
            <w:gridSpan w:val="2"/>
            <w:shd w:val="clear" w:color="auto" w:fill="auto"/>
            <w:vAlign w:val="center"/>
          </w:tcPr>
          <w:p w:rsidR="00BA7480" w:rsidRPr="008635AC" w:rsidRDefault="00BA7480" w:rsidP="00093563">
            <w:pPr>
              <w:spacing w:line="240" w:lineRule="auto"/>
              <w:ind w:left="142"/>
              <w:jc w:val="left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  <w:tc>
          <w:tcPr>
            <w:tcW w:w="1700" w:type="dxa"/>
            <w:shd w:val="clear" w:color="auto" w:fill="auto"/>
          </w:tcPr>
          <w:p w:rsidR="00BA7480" w:rsidRPr="008635AC" w:rsidRDefault="00BA7480" w:rsidP="00093563">
            <w:pPr>
              <w:jc w:val="center"/>
              <w:rPr>
                <w:sz w:val="24"/>
                <w:szCs w:val="24"/>
              </w:rPr>
            </w:pPr>
            <w:r w:rsidRPr="008635AC">
              <w:rPr>
                <w:sz w:val="24"/>
                <w:szCs w:val="24"/>
              </w:rPr>
              <w:t>0,00</w:t>
            </w:r>
          </w:p>
        </w:tc>
      </w:tr>
    </w:tbl>
    <w:p w:rsidR="008635AC" w:rsidRDefault="008635AC" w:rsidP="00385EF5">
      <w:pPr>
        <w:spacing w:line="240" w:lineRule="atLeast"/>
        <w:jc w:val="center"/>
      </w:pPr>
    </w:p>
    <w:p w:rsidR="008635AC" w:rsidRDefault="008635AC" w:rsidP="00385EF5">
      <w:pPr>
        <w:spacing w:line="240" w:lineRule="atLeast"/>
        <w:jc w:val="center"/>
      </w:pPr>
    </w:p>
    <w:p w:rsidR="008635AC" w:rsidRDefault="008635AC" w:rsidP="00385EF5">
      <w:pPr>
        <w:spacing w:line="240" w:lineRule="atLeast"/>
        <w:jc w:val="center"/>
      </w:pPr>
    </w:p>
    <w:p w:rsidR="008635AC" w:rsidRDefault="008635AC" w:rsidP="00385EF5">
      <w:pPr>
        <w:spacing w:line="240" w:lineRule="atLeast"/>
        <w:jc w:val="center"/>
      </w:pPr>
    </w:p>
    <w:p w:rsidR="008635AC" w:rsidRDefault="008635AC" w:rsidP="00385EF5">
      <w:pPr>
        <w:spacing w:line="240" w:lineRule="atLeast"/>
        <w:jc w:val="center"/>
      </w:pPr>
    </w:p>
    <w:p w:rsidR="008635AC" w:rsidRDefault="008635AC" w:rsidP="00385EF5">
      <w:pPr>
        <w:spacing w:line="240" w:lineRule="atLeast"/>
        <w:jc w:val="center"/>
      </w:pPr>
    </w:p>
    <w:p w:rsidR="008635AC" w:rsidRDefault="008635AC" w:rsidP="00385EF5">
      <w:pPr>
        <w:spacing w:line="240" w:lineRule="atLeast"/>
        <w:jc w:val="center"/>
      </w:pPr>
    </w:p>
    <w:p w:rsidR="008635AC" w:rsidRDefault="008635AC" w:rsidP="00385EF5">
      <w:pPr>
        <w:spacing w:line="240" w:lineRule="atLeast"/>
        <w:jc w:val="center"/>
      </w:pPr>
    </w:p>
    <w:p w:rsidR="00385EF5" w:rsidRDefault="00385EF5" w:rsidP="00385EF5">
      <w:pPr>
        <w:spacing w:line="240" w:lineRule="atLeast"/>
        <w:jc w:val="center"/>
      </w:pPr>
      <w:r>
        <w:lastRenderedPageBreak/>
        <w:t xml:space="preserve">5. Участники </w:t>
      </w:r>
      <w:r w:rsidR="00C34254">
        <w:t>регионального</w:t>
      </w:r>
      <w:r w:rsidR="00C74F40">
        <w:t xml:space="preserve"> проекта </w:t>
      </w:r>
    </w:p>
    <w:p w:rsidR="00385EF5" w:rsidRDefault="00385EF5" w:rsidP="00385EF5">
      <w:pPr>
        <w:spacing w:line="240" w:lineRule="atLeas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65"/>
        <w:gridCol w:w="2929"/>
        <w:gridCol w:w="2416"/>
        <w:gridCol w:w="4235"/>
        <w:gridCol w:w="3465"/>
        <w:gridCol w:w="1532"/>
      </w:tblGrid>
      <w:tr w:rsidR="00385EF5" w:rsidTr="00144237">
        <w:trPr>
          <w:trHeight w:val="20"/>
          <w:tblHeader/>
        </w:trPr>
        <w:tc>
          <w:tcPr>
            <w:tcW w:w="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EF5" w:rsidRDefault="00385EF5" w:rsidP="00385EF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EF5" w:rsidRDefault="00385EF5" w:rsidP="00385EF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Роль в проекте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EF5" w:rsidRDefault="00385EF5" w:rsidP="00385EF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Фамилия инициалы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EF5" w:rsidRDefault="00385EF5" w:rsidP="00385EF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EF5" w:rsidRDefault="00385EF5" w:rsidP="00385EF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Непосредственный руководитель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5EF5" w:rsidRDefault="00385EF5" w:rsidP="00385EF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Занятость в проекте (процентов)</w:t>
            </w:r>
          </w:p>
        </w:tc>
      </w:tr>
      <w:tr w:rsidR="00385EF5" w:rsidTr="00144237">
        <w:trPr>
          <w:trHeight w:val="20"/>
          <w:tblHeader/>
        </w:trPr>
        <w:tc>
          <w:tcPr>
            <w:tcW w:w="665" w:type="dxa"/>
            <w:tcBorders>
              <w:top w:val="single" w:sz="4" w:space="0" w:color="auto"/>
            </w:tcBorders>
            <w:shd w:val="clear" w:color="auto" w:fill="auto"/>
          </w:tcPr>
          <w:p w:rsidR="00385EF5" w:rsidRDefault="00385EF5" w:rsidP="00385EF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929" w:type="dxa"/>
            <w:tcBorders>
              <w:top w:val="single" w:sz="4" w:space="0" w:color="auto"/>
            </w:tcBorders>
            <w:shd w:val="clear" w:color="auto" w:fill="auto"/>
          </w:tcPr>
          <w:p w:rsidR="00385EF5" w:rsidRDefault="00385EF5" w:rsidP="00385EF5">
            <w:pPr>
              <w:spacing w:line="240" w:lineRule="atLeast"/>
              <w:jc w:val="left"/>
              <w:rPr>
                <w:sz w:val="24"/>
              </w:rPr>
            </w:pPr>
          </w:p>
        </w:tc>
        <w:tc>
          <w:tcPr>
            <w:tcW w:w="2416" w:type="dxa"/>
            <w:tcBorders>
              <w:top w:val="single" w:sz="4" w:space="0" w:color="auto"/>
            </w:tcBorders>
            <w:shd w:val="clear" w:color="auto" w:fill="auto"/>
          </w:tcPr>
          <w:p w:rsidR="00385EF5" w:rsidRDefault="00385EF5" w:rsidP="00385EF5">
            <w:pPr>
              <w:spacing w:line="240" w:lineRule="atLeast"/>
              <w:jc w:val="left"/>
              <w:rPr>
                <w:sz w:val="24"/>
              </w:rPr>
            </w:pPr>
          </w:p>
        </w:tc>
        <w:tc>
          <w:tcPr>
            <w:tcW w:w="4235" w:type="dxa"/>
            <w:tcBorders>
              <w:top w:val="single" w:sz="4" w:space="0" w:color="auto"/>
            </w:tcBorders>
            <w:shd w:val="clear" w:color="auto" w:fill="auto"/>
          </w:tcPr>
          <w:p w:rsidR="00385EF5" w:rsidRDefault="00385EF5" w:rsidP="00385EF5">
            <w:pPr>
              <w:spacing w:line="240" w:lineRule="atLeast"/>
              <w:jc w:val="left"/>
              <w:rPr>
                <w:sz w:val="24"/>
              </w:rPr>
            </w:pPr>
          </w:p>
        </w:tc>
        <w:tc>
          <w:tcPr>
            <w:tcW w:w="3465" w:type="dxa"/>
            <w:tcBorders>
              <w:top w:val="single" w:sz="4" w:space="0" w:color="auto"/>
            </w:tcBorders>
            <w:shd w:val="clear" w:color="auto" w:fill="auto"/>
          </w:tcPr>
          <w:p w:rsidR="00385EF5" w:rsidRDefault="00385EF5" w:rsidP="00385EF5">
            <w:pPr>
              <w:spacing w:line="240" w:lineRule="atLeast"/>
              <w:jc w:val="left"/>
              <w:rPr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:rsidR="00385EF5" w:rsidRDefault="00385EF5" w:rsidP="00385EF5">
            <w:pPr>
              <w:spacing w:line="240" w:lineRule="atLeast"/>
              <w:jc w:val="left"/>
              <w:rPr>
                <w:sz w:val="24"/>
              </w:rPr>
            </w:pPr>
          </w:p>
        </w:tc>
      </w:tr>
      <w:tr w:rsidR="00C34254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C34254" w:rsidRDefault="00C34254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C34254" w:rsidRDefault="00C34254" w:rsidP="00385EF5">
            <w:pPr>
              <w:spacing w:after="120" w:line="240" w:lineRule="atLeast"/>
              <w:jc w:val="left"/>
              <w:rPr>
                <w:sz w:val="24"/>
              </w:rPr>
            </w:pPr>
            <w:r w:rsidRPr="00DC0BB4">
              <w:rPr>
                <w:color w:val="000000"/>
                <w:sz w:val="24"/>
                <w:szCs w:val="24"/>
              </w:rPr>
              <w:t>Руководитель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C34254" w:rsidRPr="00DC0BB4" w:rsidRDefault="002618C0" w:rsidP="00C3425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34254" w:rsidRPr="00DC0BB4">
              <w:rPr>
                <w:sz w:val="24"/>
                <w:szCs w:val="24"/>
              </w:rPr>
              <w:t xml:space="preserve"> </w:t>
            </w:r>
            <w:proofErr w:type="spellStart"/>
            <w:r w:rsidR="00647D17">
              <w:rPr>
                <w:sz w:val="24"/>
                <w:szCs w:val="24"/>
              </w:rPr>
              <w:t>У.А.Омарова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C34254" w:rsidRPr="00DC0BB4" w:rsidRDefault="00C34254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sz w:val="24"/>
                <w:szCs w:val="24"/>
              </w:rPr>
              <w:t>заместитель Председателя Правительства Республики Дагестан – министр образования и науки Республики Дагестан</w:t>
            </w:r>
          </w:p>
        </w:tc>
        <w:tc>
          <w:tcPr>
            <w:tcW w:w="3465" w:type="dxa"/>
            <w:shd w:val="clear" w:color="auto" w:fill="auto"/>
          </w:tcPr>
          <w:p w:rsidR="00C34254" w:rsidRPr="00DC0BB4" w:rsidRDefault="00C34254" w:rsidP="00C3425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Здунов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  <w:r w:rsidRPr="00DC0BB4">
              <w:rPr>
                <w:color w:val="000000"/>
                <w:sz w:val="24"/>
                <w:szCs w:val="24"/>
              </w:rPr>
              <w:t xml:space="preserve"> Председатель Правительства Республики Дагестан</w:t>
            </w:r>
          </w:p>
        </w:tc>
        <w:tc>
          <w:tcPr>
            <w:tcW w:w="1532" w:type="dxa"/>
            <w:shd w:val="clear" w:color="auto" w:fill="auto"/>
          </w:tcPr>
          <w:p w:rsidR="00C34254" w:rsidRDefault="00C34254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C34254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C34254" w:rsidRDefault="00C34254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C34254" w:rsidRDefault="00C34254" w:rsidP="00385EF5">
            <w:pPr>
              <w:spacing w:after="120" w:line="240" w:lineRule="atLeast"/>
              <w:jc w:val="left"/>
              <w:rPr>
                <w:sz w:val="24"/>
              </w:rPr>
            </w:pPr>
            <w:r w:rsidRPr="00DC0BB4">
              <w:rPr>
                <w:color w:val="000000"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C34254" w:rsidRDefault="00C34254" w:rsidP="00C34254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А.С. </w:t>
            </w:r>
            <w:proofErr w:type="spellStart"/>
            <w:r>
              <w:rPr>
                <w:sz w:val="24"/>
              </w:rPr>
              <w:t>Арухова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C34254" w:rsidRDefault="00C34254" w:rsidP="00CC0608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заместитель Министра образования и науки Республики Дагестан </w:t>
            </w:r>
          </w:p>
        </w:tc>
        <w:tc>
          <w:tcPr>
            <w:tcW w:w="3465" w:type="dxa"/>
            <w:shd w:val="clear" w:color="auto" w:fill="auto"/>
          </w:tcPr>
          <w:p w:rsidR="00C34254" w:rsidRPr="00DC0BB4" w:rsidRDefault="002618C0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shd w:val="clear" w:color="auto" w:fill="auto"/>
          </w:tcPr>
          <w:p w:rsidR="00C34254" w:rsidRDefault="00C34254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34254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C34254" w:rsidRDefault="00C34254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Общие организационные мероприятия по проекту</w:t>
            </w:r>
          </w:p>
        </w:tc>
      </w:tr>
      <w:tr w:rsidR="00C34254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C34254" w:rsidRDefault="00C34254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C34254" w:rsidRPr="00DC0BB4" w:rsidRDefault="00C34254" w:rsidP="00CC060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C34254" w:rsidRPr="00DC0BB4" w:rsidRDefault="00C34254" w:rsidP="00C3425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  <w:lang w:eastAsia="en-US"/>
              </w:rPr>
              <w:t>А.С.Арухова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C34254" w:rsidRPr="00DC0BB4" w:rsidRDefault="00C34254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  <w:lang w:eastAsia="en-US"/>
              </w:rPr>
              <w:t>заместитель министра образования и науки Республики Дагестан</w:t>
            </w:r>
          </w:p>
        </w:tc>
        <w:tc>
          <w:tcPr>
            <w:tcW w:w="3465" w:type="dxa"/>
            <w:shd w:val="clear" w:color="auto" w:fill="auto"/>
          </w:tcPr>
          <w:p w:rsidR="00C34254" w:rsidRPr="00DC0BB4" w:rsidRDefault="002618C0" w:rsidP="00CC0608">
            <w:pPr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shd w:val="clear" w:color="auto" w:fill="auto"/>
          </w:tcPr>
          <w:p w:rsidR="00C34254" w:rsidRDefault="00C34254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34254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C34254" w:rsidRDefault="00C34254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C34254" w:rsidRPr="00DC0BB4" w:rsidRDefault="00C34254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C34254" w:rsidRPr="00DC0BB4" w:rsidRDefault="00144237" w:rsidP="00C34254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Л.И. Вычужанина</w:t>
            </w:r>
            <w:r w:rsidR="00C34254"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C34254" w:rsidRPr="00DC0BB4" w:rsidRDefault="00C34254" w:rsidP="007A36F2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 xml:space="preserve">начальник отдела </w:t>
            </w:r>
            <w:r w:rsidR="007A36F2">
              <w:rPr>
                <w:color w:val="000000"/>
                <w:sz w:val="24"/>
                <w:szCs w:val="24"/>
              </w:rPr>
              <w:t>по управлению проектами в сфере образования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C34254" w:rsidRPr="00DC0BB4" w:rsidRDefault="00C34254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C34254" w:rsidRDefault="00C34254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776BEC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776BEC" w:rsidRDefault="00776BEC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Реализация открытых онлайн-уроках, реализуемых с учетом опыта цикла открытых уроков "</w:t>
            </w:r>
            <w:proofErr w:type="spellStart"/>
            <w:r>
              <w:rPr>
                <w:i/>
                <w:sz w:val="24"/>
              </w:rPr>
              <w:t>Проектория</w:t>
            </w:r>
            <w:proofErr w:type="spellEnd"/>
            <w:r>
              <w:rPr>
                <w:sz w:val="24"/>
              </w:rPr>
              <w:t xml:space="preserve">", направленных на </w:t>
            </w:r>
            <w:r>
              <w:rPr>
                <w:i/>
                <w:sz w:val="24"/>
              </w:rPr>
              <w:t>раннюю профориентацию</w:t>
            </w:r>
          </w:p>
        </w:tc>
      </w:tr>
      <w:tr w:rsidR="00776BEC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776BEC" w:rsidRDefault="00776BEC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776BEC" w:rsidRPr="00DC0BB4" w:rsidRDefault="00776BEC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776BEC" w:rsidRPr="00DC0BB4" w:rsidRDefault="003E4E05" w:rsidP="003E4E05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Л.Ю.</w:t>
            </w:r>
            <w:r w:rsidR="00776BEC" w:rsidRPr="00DC0BB4">
              <w:rPr>
                <w:color w:val="000000"/>
                <w:sz w:val="24"/>
                <w:szCs w:val="24"/>
              </w:rPr>
              <w:t>Шабанова</w:t>
            </w:r>
            <w:proofErr w:type="spellEnd"/>
            <w:r w:rsidR="00776BEC"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776BEC" w:rsidRPr="00DC0BB4" w:rsidRDefault="002618C0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</w:t>
            </w:r>
            <w:r w:rsidR="00776BEC" w:rsidRPr="00DC0BB4">
              <w:rPr>
                <w:color w:val="000000"/>
                <w:sz w:val="24"/>
                <w:szCs w:val="24"/>
              </w:rPr>
              <w:t xml:space="preserve"> </w:t>
            </w:r>
            <w:r w:rsidRPr="00DC0BB4">
              <w:rPr>
                <w:color w:val="000000"/>
                <w:sz w:val="24"/>
                <w:szCs w:val="24"/>
              </w:rPr>
              <w:t xml:space="preserve">управления </w:t>
            </w:r>
            <w:r w:rsidR="00776BEC" w:rsidRPr="00DC0BB4">
              <w:rPr>
                <w:color w:val="000000"/>
                <w:sz w:val="24"/>
                <w:szCs w:val="24"/>
              </w:rPr>
              <w:t>общего образования</w:t>
            </w:r>
            <w:r w:rsidR="00776BE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76BEC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="00776BEC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776BEC" w:rsidRPr="00DC0BB4" w:rsidRDefault="00776BEC" w:rsidP="00D84A6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Ш.К</w:t>
            </w:r>
            <w:r>
              <w:rPr>
                <w:color w:val="000000"/>
                <w:sz w:val="24"/>
                <w:szCs w:val="24"/>
              </w:rPr>
              <w:t>.</w:t>
            </w:r>
            <w:r w:rsidRPr="00DC0BB4">
              <w:rPr>
                <w:color w:val="000000"/>
                <w:sz w:val="24"/>
                <w:szCs w:val="24"/>
              </w:rPr>
              <w:t xml:space="preserve"> Алиев</w:t>
            </w:r>
            <w:r>
              <w:rPr>
                <w:color w:val="000000"/>
                <w:sz w:val="24"/>
                <w:szCs w:val="24"/>
              </w:rPr>
              <w:t xml:space="preserve">, первый </w:t>
            </w:r>
            <w:r w:rsidRPr="00DC0BB4">
              <w:rPr>
                <w:color w:val="000000"/>
                <w:sz w:val="24"/>
                <w:szCs w:val="24"/>
                <w:lang w:eastAsia="en-US"/>
              </w:rPr>
              <w:t>заместитель министра образования и науки Республики Дагестан</w:t>
            </w:r>
          </w:p>
        </w:tc>
        <w:tc>
          <w:tcPr>
            <w:tcW w:w="1532" w:type="dxa"/>
            <w:shd w:val="clear" w:color="auto" w:fill="auto"/>
          </w:tcPr>
          <w:p w:rsidR="00776BEC" w:rsidRDefault="00776BEC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776BEC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776BEC" w:rsidRDefault="00776BEC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Построение </w:t>
            </w:r>
            <w:r>
              <w:rPr>
                <w:i/>
                <w:sz w:val="24"/>
              </w:rPr>
              <w:t xml:space="preserve">индивидуального учебного плана </w:t>
            </w:r>
            <w:r>
              <w:rPr>
                <w:sz w:val="24"/>
              </w:rPr>
              <w:t>в соответствии с выбранными профессиональными компетенциями (профессиональными областями деятельности) с учетом реализации проекта "Билет в будущее"</w:t>
            </w:r>
          </w:p>
        </w:tc>
      </w:tr>
      <w:tr w:rsidR="00776BEC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776BEC" w:rsidRDefault="00776BEC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776BEC" w:rsidRPr="00DC0BB4" w:rsidRDefault="00776BEC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776BEC" w:rsidRPr="00DC0BB4" w:rsidRDefault="003E4E05" w:rsidP="003E4E05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Л.Ю.</w:t>
            </w:r>
            <w:r w:rsidR="00776BEC" w:rsidRPr="00DC0BB4">
              <w:rPr>
                <w:color w:val="000000"/>
                <w:sz w:val="24"/>
                <w:szCs w:val="24"/>
              </w:rPr>
              <w:t>Шабанова</w:t>
            </w:r>
            <w:proofErr w:type="spellEnd"/>
            <w:r w:rsidR="00776BEC"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776BEC" w:rsidRPr="00DC0BB4" w:rsidRDefault="00776BEC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и.</w:t>
            </w:r>
            <w:r w:rsidR="007A36F2">
              <w:rPr>
                <w:color w:val="000000"/>
                <w:sz w:val="24"/>
                <w:szCs w:val="24"/>
              </w:rPr>
              <w:t xml:space="preserve"> </w:t>
            </w:r>
            <w:r w:rsidR="007A36F2">
              <w:rPr>
                <w:color w:val="000000"/>
                <w:sz w:val="24"/>
                <w:szCs w:val="24"/>
              </w:rPr>
              <w:t>начальник</w:t>
            </w:r>
            <w:r w:rsidR="007A36F2" w:rsidRPr="00DC0BB4">
              <w:rPr>
                <w:color w:val="000000"/>
                <w:sz w:val="24"/>
                <w:szCs w:val="24"/>
              </w:rPr>
              <w:t xml:space="preserve"> управления общего образования</w:t>
            </w:r>
            <w:r w:rsidR="007A36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A36F2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="007A36F2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776BEC" w:rsidRPr="00DC0BB4" w:rsidRDefault="003E4E05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Ш.К.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76BEC" w:rsidRPr="00DC0BB4">
              <w:rPr>
                <w:color w:val="000000"/>
                <w:sz w:val="24"/>
                <w:szCs w:val="24"/>
              </w:rPr>
              <w:t xml:space="preserve">Алиев </w:t>
            </w:r>
          </w:p>
        </w:tc>
        <w:tc>
          <w:tcPr>
            <w:tcW w:w="1532" w:type="dxa"/>
            <w:shd w:val="clear" w:color="auto" w:fill="auto"/>
          </w:tcPr>
          <w:p w:rsidR="00776BEC" w:rsidRDefault="00776BEC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6B74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И.В. </w:t>
            </w:r>
            <w:proofErr w:type="spellStart"/>
            <w:r>
              <w:rPr>
                <w:color w:val="000000"/>
                <w:sz w:val="24"/>
                <w:szCs w:val="24"/>
              </w:rPr>
              <w:t>Ходосова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B04C16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начальника отдела </w:t>
            </w:r>
            <w:r w:rsidRPr="00DC0BB4">
              <w:rPr>
                <w:color w:val="000000"/>
                <w:sz w:val="24"/>
                <w:szCs w:val="24"/>
              </w:rPr>
              <w:t>развития профессионального образования и науки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</w:rPr>
              <w:br/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Обновление материально-технической базы для занятий физической культурой и спортом общеобразовательных организаций,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расположенных в сельской местности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3E4E05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Т.М. </w:t>
            </w:r>
            <w:proofErr w:type="spellStart"/>
            <w:r>
              <w:rPr>
                <w:color w:val="000000"/>
                <w:sz w:val="24"/>
                <w:szCs w:val="24"/>
              </w:rPr>
              <w:t>Кудаев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статс-секретарь-</w:t>
            </w:r>
            <w:r w:rsidRPr="00DC0BB4">
              <w:rPr>
                <w:color w:val="000000"/>
                <w:sz w:val="24"/>
                <w:szCs w:val="24"/>
                <w:lang w:eastAsia="en-US"/>
              </w:rPr>
              <w:t>заместитель министра образования и науки Республики Дагестан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831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r>
              <w:rPr>
                <w:i/>
                <w:sz w:val="24"/>
              </w:rPr>
              <w:t>детских технопарков "</w:t>
            </w:r>
            <w:proofErr w:type="spellStart"/>
            <w:r>
              <w:rPr>
                <w:i/>
                <w:sz w:val="24"/>
              </w:rPr>
              <w:t>Кванториум</w:t>
            </w:r>
            <w:proofErr w:type="spellEnd"/>
            <w:r>
              <w:rPr>
                <w:i/>
                <w:sz w:val="24"/>
              </w:rPr>
              <w:t>"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776BE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Л.П.Калмыкова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начальник отдела развития дополнительного образования детей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776BE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А.А.Багомаев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и.о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. директора ГБУ ДО РД «МАН»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C0B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Разработка методологии сопровождения, </w:t>
            </w:r>
            <w:r>
              <w:rPr>
                <w:i/>
                <w:sz w:val="24"/>
              </w:rPr>
              <w:t>наставничества и "шефства"</w:t>
            </w:r>
            <w:r>
              <w:rPr>
                <w:sz w:val="24"/>
              </w:rPr>
              <w:t xml:space="preserve"> для обучающихся организаций, осуществляющих образовательную деятельность по дополнительным общеобразовательным программам, в том числе с применением лучших практик обмена опытом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z w:val="24"/>
              </w:rPr>
              <w:t xml:space="preserve"> обучающимися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776BE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Л.П.Калмыкова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начальник отдела развития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DC0BB4">
              <w:rPr>
                <w:color w:val="000000"/>
                <w:sz w:val="24"/>
                <w:szCs w:val="24"/>
              </w:rPr>
              <w:t>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776BE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М.О.Бабаева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главный специалист 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C0BB4">
              <w:rPr>
                <w:color w:val="000000"/>
                <w:sz w:val="24"/>
                <w:szCs w:val="24"/>
              </w:rPr>
              <w:t>эксперт отдела развития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Л.П.Калмыкова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DC0BB4">
              <w:rPr>
                <w:color w:val="000000"/>
                <w:sz w:val="24"/>
                <w:szCs w:val="24"/>
              </w:rPr>
              <w:t>0</w:t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Создание условий для освоения дополнительных общеобразовательных программ, в том числе с использованием </w:t>
            </w:r>
            <w:r>
              <w:rPr>
                <w:i/>
                <w:sz w:val="24"/>
              </w:rPr>
              <w:t>дистанционных технологий</w:t>
            </w:r>
            <w:r>
              <w:rPr>
                <w:sz w:val="24"/>
              </w:rPr>
              <w:t>, для детей с ограниченными возможностями здоровья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776BE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Л.П.Калмыкова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начальник отдела развития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Default="00B04C16" w:rsidP="00CC0608">
            <w:pPr>
              <w:jc w:val="center"/>
            </w:pPr>
            <w:r w:rsidRPr="00AA07BA"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7A36F2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597585" w:rsidRDefault="00B04C16" w:rsidP="009F208D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97585">
              <w:rPr>
                <w:color w:val="000000"/>
                <w:sz w:val="24"/>
                <w:szCs w:val="24"/>
              </w:rPr>
              <w:t xml:space="preserve">Д.А. </w:t>
            </w:r>
            <w:proofErr w:type="spellStart"/>
            <w:r w:rsidRPr="00597585">
              <w:rPr>
                <w:color w:val="000000"/>
                <w:sz w:val="24"/>
                <w:szCs w:val="24"/>
              </w:rPr>
              <w:t>Атаев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B04C16" w:rsidRPr="007A36F2" w:rsidRDefault="00B04C16" w:rsidP="00597585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97585">
              <w:rPr>
                <w:color w:val="000000"/>
                <w:sz w:val="24"/>
                <w:szCs w:val="24"/>
              </w:rPr>
              <w:t xml:space="preserve">начальник отдела </w:t>
            </w:r>
            <w:r>
              <w:rPr>
                <w:color w:val="000000"/>
                <w:sz w:val="24"/>
                <w:szCs w:val="24"/>
              </w:rPr>
              <w:t>по защите прав и интересов детей</w:t>
            </w:r>
            <w:r w:rsidR="007A36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585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597585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9F208D"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9F208D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  <w:r w:rsidRPr="00DC0BB4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647D17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Создание региональных центров </w:t>
            </w:r>
            <w:r>
              <w:rPr>
                <w:i/>
                <w:sz w:val="24"/>
              </w:rPr>
              <w:t>выявления, поддержки и развития способностей и талантов у детей и молодежи, созданных с учетом опыта образовательного фонда «Талант и успех»</w:t>
            </w:r>
            <w:r>
              <w:rPr>
                <w:sz w:val="24"/>
              </w:rPr>
              <w:t xml:space="preserve"> в Республике Дагестан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9C6ED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М.В.Омарова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B04C16" w:rsidRPr="00DC0BB4" w:rsidRDefault="00C36A2F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</w:t>
            </w:r>
            <w:r w:rsidR="00B04C16" w:rsidRPr="00DC0BB4">
              <w:rPr>
                <w:color w:val="000000"/>
                <w:sz w:val="24"/>
                <w:szCs w:val="24"/>
              </w:rPr>
              <w:t xml:space="preserve"> отдела по координации воспитательной работы и поддержки талантов детей</w:t>
            </w:r>
            <w:r w:rsidR="00B04C1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04C16"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="00B04C16"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Участник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9C6EDC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Б.Д.Абдулахидова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главный специалист 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C0BB4">
              <w:rPr>
                <w:color w:val="000000"/>
                <w:sz w:val="24"/>
                <w:szCs w:val="24"/>
              </w:rPr>
              <w:t>эксперт отдела по координации воспитательной работы и поддержки талантов детей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М.В.Омарова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9C6EDC">
            <w:pPr>
              <w:spacing w:after="120" w:line="240" w:lineRule="atLeast"/>
              <w:jc w:val="center"/>
              <w:rPr>
                <w:sz w:val="24"/>
              </w:rPr>
            </w:pPr>
          </w:p>
          <w:p w:rsidR="00B04C16" w:rsidRDefault="00B04C16" w:rsidP="009C6EDC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Внедрение в Республике Дагестан </w:t>
            </w:r>
            <w:r>
              <w:rPr>
                <w:i/>
                <w:sz w:val="24"/>
              </w:rPr>
              <w:t>целевой модели развития региональных систем дополнительного образования детей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DC0BB4">
              <w:rPr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DC0BB4">
              <w:rPr>
                <w:color w:val="000000"/>
                <w:sz w:val="24"/>
                <w:szCs w:val="24"/>
              </w:rPr>
              <w:t xml:space="preserve"> за достижение результата 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Л.П.Калмыкова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начальник отдела развития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Участник </w:t>
            </w:r>
            <w:r w:rsidRPr="00DC0BB4">
              <w:rPr>
                <w:color w:val="000000"/>
                <w:sz w:val="24"/>
                <w:szCs w:val="24"/>
              </w:rPr>
              <w:t>регионального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AA134A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А.А.Багомаев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и.о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. директора ГБУ ДО РД «МАН»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2618C0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У.А.Омарова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C0B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программам, на принципах вовлечения общественно-деловых объединений, в целях участия представителей работодателей в принятии решений по вопросам управления образовательной организацией, в том числе обновления образовательных программ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Ответственный</w:t>
            </w:r>
            <w:proofErr w:type="gramEnd"/>
            <w:r>
              <w:rPr>
                <w:sz w:val="24"/>
              </w:rPr>
              <w:t xml:space="preserve"> за достижение результата </w:t>
            </w:r>
            <w:r w:rsidRPr="00DC0BB4">
              <w:rPr>
                <w:color w:val="000000"/>
                <w:sz w:val="24"/>
                <w:szCs w:val="24"/>
              </w:rPr>
              <w:t>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Л.П.Калмыкова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начальник отдела развития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DF123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Участник </w:t>
            </w:r>
            <w:r w:rsidRPr="00DC0BB4">
              <w:rPr>
                <w:color w:val="000000"/>
                <w:sz w:val="24"/>
                <w:szCs w:val="24"/>
              </w:rPr>
              <w:t>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Л.Ю.Шабанова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C36A2F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</w:t>
            </w:r>
            <w:r w:rsidR="00B04C16" w:rsidRPr="00DC0BB4">
              <w:rPr>
                <w:color w:val="000000"/>
                <w:sz w:val="24"/>
                <w:szCs w:val="24"/>
              </w:rPr>
              <w:t xml:space="preserve"> Управления общего образования</w:t>
            </w:r>
            <w:r w:rsidR="00B04C1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04C16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="00B04C16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DF123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Ш.К</w:t>
            </w:r>
            <w:r>
              <w:rPr>
                <w:color w:val="000000"/>
                <w:sz w:val="24"/>
                <w:szCs w:val="24"/>
              </w:rPr>
              <w:t>.</w:t>
            </w:r>
            <w:r w:rsidRPr="00DC0BB4">
              <w:rPr>
                <w:color w:val="000000"/>
                <w:sz w:val="24"/>
                <w:szCs w:val="24"/>
              </w:rPr>
              <w:t xml:space="preserve"> Алиев</w:t>
            </w:r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20</w:t>
            </w:r>
            <w:r>
              <w:rPr>
                <w:sz w:val="24"/>
                <w:lang w:val="en-US"/>
              </w:rPr>
              <w:br/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Участник </w:t>
            </w:r>
            <w:r w:rsidRPr="00DC0BB4">
              <w:rPr>
                <w:color w:val="000000"/>
                <w:sz w:val="24"/>
                <w:szCs w:val="24"/>
              </w:rPr>
              <w:t>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6B746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И.В. </w:t>
            </w:r>
            <w:proofErr w:type="spellStart"/>
            <w:r>
              <w:rPr>
                <w:color w:val="000000"/>
                <w:sz w:val="24"/>
                <w:szCs w:val="24"/>
              </w:rPr>
              <w:t>Ходосова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начальника </w:t>
            </w:r>
            <w:r w:rsidRPr="00DC0BB4">
              <w:rPr>
                <w:color w:val="000000"/>
                <w:sz w:val="24"/>
                <w:szCs w:val="24"/>
              </w:rPr>
              <w:t xml:space="preserve"> отдела развития профессионального образования и науки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DF123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0</w:t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Вовлечение обучающихся организаций, осуществляющих образовательную деятельность по дополнительным общеобразовательным программам, в различные формы сопровождения, </w:t>
            </w:r>
            <w:r>
              <w:rPr>
                <w:i/>
                <w:sz w:val="24"/>
              </w:rPr>
              <w:t>наставничества и "шефства"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CC0608">
            <w:pPr>
              <w:spacing w:after="120" w:line="24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Ответственный</w:t>
            </w:r>
            <w:proofErr w:type="gramEnd"/>
            <w:r>
              <w:rPr>
                <w:sz w:val="24"/>
              </w:rPr>
              <w:t xml:space="preserve"> за достижение результата </w:t>
            </w:r>
            <w:r w:rsidRPr="00DC0BB4">
              <w:rPr>
                <w:color w:val="000000"/>
                <w:sz w:val="24"/>
                <w:szCs w:val="24"/>
              </w:rPr>
              <w:t>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Л.П.Калмыкова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начальник отдела развития дополнительного образования детей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DF123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CC0608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Участник </w:t>
            </w:r>
            <w:r w:rsidRPr="00DC0BB4">
              <w:rPr>
                <w:color w:val="000000"/>
                <w:sz w:val="24"/>
                <w:szCs w:val="24"/>
              </w:rPr>
              <w:t>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Л.Ю.Шабанова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н</w:t>
            </w:r>
            <w:r w:rsidR="00C36A2F">
              <w:rPr>
                <w:color w:val="000000"/>
                <w:sz w:val="24"/>
                <w:szCs w:val="24"/>
              </w:rPr>
              <w:t>ачальник</w:t>
            </w:r>
            <w:r w:rsidRPr="00DC0BB4">
              <w:rPr>
                <w:color w:val="000000"/>
                <w:sz w:val="24"/>
                <w:szCs w:val="24"/>
              </w:rPr>
              <w:t xml:space="preserve"> Управления общего образования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DF123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Ш.К</w:t>
            </w:r>
            <w:r>
              <w:rPr>
                <w:color w:val="000000"/>
                <w:sz w:val="24"/>
                <w:szCs w:val="24"/>
              </w:rPr>
              <w:t>.</w:t>
            </w:r>
            <w:r w:rsidRPr="00DC0BB4">
              <w:rPr>
                <w:color w:val="000000"/>
                <w:sz w:val="24"/>
                <w:szCs w:val="24"/>
              </w:rPr>
              <w:t xml:space="preserve"> Алиев</w:t>
            </w:r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20</w:t>
            </w:r>
            <w:r>
              <w:rPr>
                <w:sz w:val="24"/>
                <w:lang w:val="en-US"/>
              </w:rPr>
              <w:br/>
            </w:r>
          </w:p>
        </w:tc>
      </w:tr>
      <w:tr w:rsidR="00B04C16" w:rsidTr="00144237">
        <w:trPr>
          <w:trHeight w:val="20"/>
        </w:trPr>
        <w:tc>
          <w:tcPr>
            <w:tcW w:w="15242" w:type="dxa"/>
            <w:gridSpan w:val="6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Обеспечение к 2024 году обучающимся 5-11 классов возможности освоения основных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программ профессионального обучения</w:t>
            </w:r>
            <w:proofErr w:type="gramEnd"/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Ответственный</w:t>
            </w:r>
            <w:proofErr w:type="gramEnd"/>
            <w:r>
              <w:rPr>
                <w:sz w:val="24"/>
              </w:rPr>
              <w:t xml:space="preserve"> за достижение результата </w:t>
            </w:r>
            <w:r w:rsidRPr="00DC0BB4">
              <w:rPr>
                <w:color w:val="000000"/>
                <w:sz w:val="24"/>
                <w:szCs w:val="24"/>
              </w:rPr>
              <w:t>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DC0BB4">
              <w:rPr>
                <w:color w:val="000000"/>
                <w:sz w:val="24"/>
                <w:szCs w:val="24"/>
              </w:rPr>
              <w:t>Л.Ю.Шабанова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C36A2F" w:rsidP="00C36A2F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начальник</w:t>
            </w:r>
            <w:bookmarkStart w:id="0" w:name="_GoBack"/>
            <w:bookmarkEnd w:id="0"/>
            <w:r w:rsidR="00B04C16" w:rsidRPr="00DC0BB4">
              <w:rPr>
                <w:color w:val="000000"/>
                <w:sz w:val="24"/>
                <w:szCs w:val="24"/>
              </w:rPr>
              <w:t xml:space="preserve"> Управления общего образования</w:t>
            </w:r>
            <w:r w:rsidR="00B04C1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04C16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="00B04C16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Pr="00DC0BB4" w:rsidRDefault="00B04C16" w:rsidP="00DF1239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C0BB4">
              <w:rPr>
                <w:color w:val="000000"/>
                <w:sz w:val="24"/>
                <w:szCs w:val="24"/>
              </w:rPr>
              <w:t>Ш.К</w:t>
            </w:r>
            <w:r>
              <w:rPr>
                <w:color w:val="000000"/>
                <w:sz w:val="24"/>
                <w:szCs w:val="24"/>
              </w:rPr>
              <w:t>.</w:t>
            </w:r>
            <w:r w:rsidRPr="00DC0BB4">
              <w:rPr>
                <w:color w:val="000000"/>
                <w:sz w:val="24"/>
                <w:szCs w:val="24"/>
              </w:rPr>
              <w:t xml:space="preserve"> Алиев</w:t>
            </w:r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B04C16" w:rsidTr="00144237">
        <w:trPr>
          <w:trHeight w:val="20"/>
        </w:trPr>
        <w:tc>
          <w:tcPr>
            <w:tcW w:w="665" w:type="dxa"/>
            <w:shd w:val="clear" w:color="auto" w:fill="auto"/>
          </w:tcPr>
          <w:p w:rsidR="00B04C16" w:rsidRDefault="00B04C16" w:rsidP="00385EF5">
            <w:pPr>
              <w:numPr>
                <w:ilvl w:val="0"/>
                <w:numId w:val="17"/>
              </w:numPr>
              <w:spacing w:after="120" w:line="240" w:lineRule="atLeast"/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929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Участник </w:t>
            </w:r>
            <w:r w:rsidRPr="00DC0BB4">
              <w:rPr>
                <w:color w:val="000000"/>
                <w:sz w:val="24"/>
                <w:szCs w:val="24"/>
              </w:rPr>
              <w:t>регионального проекта</w:t>
            </w:r>
          </w:p>
        </w:tc>
        <w:tc>
          <w:tcPr>
            <w:tcW w:w="2416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И.В. </w:t>
            </w:r>
            <w:proofErr w:type="spellStart"/>
            <w:r>
              <w:rPr>
                <w:color w:val="000000"/>
                <w:sz w:val="24"/>
                <w:szCs w:val="24"/>
              </w:rPr>
              <w:t>Ходосова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35" w:type="dxa"/>
            <w:shd w:val="clear" w:color="auto" w:fill="auto"/>
          </w:tcPr>
          <w:p w:rsidR="00B04C16" w:rsidRPr="00DC0BB4" w:rsidRDefault="00B04C16" w:rsidP="00CC0608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начальника </w:t>
            </w:r>
            <w:r w:rsidRPr="00DC0BB4">
              <w:rPr>
                <w:color w:val="000000"/>
                <w:sz w:val="24"/>
                <w:szCs w:val="24"/>
              </w:rPr>
              <w:t xml:space="preserve"> отдела развития профессионального образования и науки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DC0BB4">
              <w:rPr>
                <w:color w:val="000000"/>
                <w:sz w:val="24"/>
                <w:szCs w:val="24"/>
              </w:rPr>
              <w:t xml:space="preserve"> РД</w:t>
            </w:r>
          </w:p>
        </w:tc>
        <w:tc>
          <w:tcPr>
            <w:tcW w:w="3465" w:type="dxa"/>
            <w:shd w:val="clear" w:color="auto" w:fill="auto"/>
          </w:tcPr>
          <w:p w:rsidR="00B04C16" w:rsidRDefault="00B04C16" w:rsidP="00DF1239">
            <w:pPr>
              <w:spacing w:after="120" w:line="240" w:lineRule="atLeast"/>
              <w:jc w:val="left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DC0BB4">
              <w:rPr>
                <w:color w:val="000000"/>
                <w:sz w:val="24"/>
                <w:szCs w:val="24"/>
              </w:rPr>
              <w:t>Арухова</w:t>
            </w:r>
            <w:proofErr w:type="spellEnd"/>
          </w:p>
        </w:tc>
        <w:tc>
          <w:tcPr>
            <w:tcW w:w="1532" w:type="dxa"/>
            <w:shd w:val="clear" w:color="auto" w:fill="auto"/>
          </w:tcPr>
          <w:p w:rsidR="00B04C16" w:rsidRDefault="00B04C16" w:rsidP="00385EF5">
            <w:pPr>
              <w:spacing w:after="120" w:line="240" w:lineRule="atLeast"/>
              <w:jc w:val="center"/>
              <w:rPr>
                <w:sz w:val="24"/>
              </w:rPr>
            </w:pPr>
            <w:r w:rsidRPr="00B04C16">
              <w:rPr>
                <w:sz w:val="24"/>
              </w:rPr>
              <w:t>20</w:t>
            </w:r>
            <w:r w:rsidRPr="00B04C16">
              <w:rPr>
                <w:sz w:val="24"/>
              </w:rPr>
              <w:br/>
            </w:r>
          </w:p>
        </w:tc>
      </w:tr>
    </w:tbl>
    <w:p w:rsidR="00DF1239" w:rsidRDefault="00DF1239" w:rsidP="008139C1">
      <w:pPr>
        <w:spacing w:line="240" w:lineRule="atLeast"/>
        <w:jc w:val="center"/>
      </w:pPr>
    </w:p>
    <w:p w:rsidR="00DF1239" w:rsidRDefault="00DF1239" w:rsidP="008139C1">
      <w:pPr>
        <w:spacing w:line="240" w:lineRule="atLeast"/>
        <w:jc w:val="center"/>
      </w:pPr>
    </w:p>
    <w:p w:rsidR="00DF1239" w:rsidRDefault="00DF1239" w:rsidP="008139C1">
      <w:pPr>
        <w:spacing w:line="240" w:lineRule="atLeast"/>
        <w:jc w:val="center"/>
      </w:pPr>
    </w:p>
    <w:sectPr w:rsidR="00DF1239" w:rsidSect="008635AC">
      <w:headerReference w:type="default" r:id="rId9"/>
      <w:headerReference w:type="first" r:id="rId10"/>
      <w:footerReference w:type="first" r:id="rId11"/>
      <w:pgSz w:w="16840" w:h="11907" w:orient="landscape" w:code="9"/>
      <w:pgMar w:top="0" w:right="680" w:bottom="1134" w:left="1134" w:header="709" w:footer="709" w:gutter="0"/>
      <w:paperSrc w:first="15" w:other="15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70C0AC" w16cid:durableId="1F88A85D"/>
  <w16cid:commentId w16cid:paraId="499C5DA0" w16cid:durableId="1F88A85E"/>
  <w16cid:commentId w16cid:paraId="0EC0A67C" w16cid:durableId="1F88A85F"/>
  <w16cid:commentId w16cid:paraId="0FBF90FB" w16cid:durableId="1F88A860"/>
  <w16cid:commentId w16cid:paraId="4329ADEC" w16cid:durableId="1F88A861"/>
  <w16cid:commentId w16cid:paraId="31020E2D" w16cid:durableId="1F88A862"/>
  <w16cid:commentId w16cid:paraId="36E6AD37" w16cid:durableId="1F88A863"/>
  <w16cid:commentId w16cid:paraId="4A8FDACA" w16cid:durableId="1F88A864"/>
  <w16cid:commentId w16cid:paraId="0BC95FFC" w16cid:durableId="1F88A865"/>
  <w16cid:commentId w16cid:paraId="47740FE7" w16cid:durableId="1F88A866"/>
  <w16cid:commentId w16cid:paraId="4A92E417" w16cid:durableId="1F88A8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5A" w:rsidRDefault="005F015A" w:rsidP="00B64F2C">
      <w:pPr>
        <w:spacing w:line="240" w:lineRule="auto"/>
      </w:pPr>
      <w:r>
        <w:separator/>
      </w:r>
    </w:p>
  </w:endnote>
  <w:endnote w:type="continuationSeparator" w:id="0">
    <w:p w:rsidR="005F015A" w:rsidRDefault="005F015A" w:rsidP="00B64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A" w:rsidRPr="00D32FAB" w:rsidRDefault="0013339A" w:rsidP="00D32FAB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5A" w:rsidRDefault="005F015A" w:rsidP="00B64F2C">
      <w:pPr>
        <w:spacing w:line="240" w:lineRule="auto"/>
      </w:pPr>
      <w:r>
        <w:separator/>
      </w:r>
    </w:p>
  </w:footnote>
  <w:footnote w:type="continuationSeparator" w:id="0">
    <w:p w:rsidR="005F015A" w:rsidRDefault="005F015A" w:rsidP="00B64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A" w:rsidRDefault="0013339A">
    <w:pPr>
      <w:pStyle w:val="a3"/>
      <w:tabs>
        <w:tab w:val="clear" w:pos="4153"/>
        <w:tab w:val="clear" w:pos="8306"/>
      </w:tabs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C36A2F">
      <w:rPr>
        <w:rStyle w:val="a7"/>
        <w:noProof/>
      </w:rPr>
      <w:t>2</w:t>
    </w:r>
    <w:r>
      <w:rPr>
        <w:rStyle w:val="a7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A" w:rsidRDefault="0013339A">
    <w:pPr>
      <w:pStyle w:val="a3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00FC"/>
    <w:multiLevelType w:val="hybridMultilevel"/>
    <w:tmpl w:val="26EC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4120D"/>
    <w:multiLevelType w:val="hybridMultilevel"/>
    <w:tmpl w:val="5DEA6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47AE2"/>
    <w:multiLevelType w:val="hybridMultilevel"/>
    <w:tmpl w:val="05CCB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D6D57"/>
    <w:multiLevelType w:val="hybridMultilevel"/>
    <w:tmpl w:val="17E89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06D03"/>
    <w:multiLevelType w:val="hybridMultilevel"/>
    <w:tmpl w:val="05BA163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5500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577C6"/>
    <w:multiLevelType w:val="hybridMultilevel"/>
    <w:tmpl w:val="10F4CC16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75A71"/>
    <w:multiLevelType w:val="hybridMultilevel"/>
    <w:tmpl w:val="EB3C14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F4A54"/>
    <w:multiLevelType w:val="hybridMultilevel"/>
    <w:tmpl w:val="DDB6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D44D1"/>
    <w:multiLevelType w:val="hybridMultilevel"/>
    <w:tmpl w:val="71E0FC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06C82"/>
    <w:multiLevelType w:val="hybridMultilevel"/>
    <w:tmpl w:val="D95E9558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7E0E6C"/>
    <w:multiLevelType w:val="hybridMultilevel"/>
    <w:tmpl w:val="C166DB9A"/>
    <w:lvl w:ilvl="0" w:tplc="3E42EE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05F9A"/>
    <w:multiLevelType w:val="hybridMultilevel"/>
    <w:tmpl w:val="C8CCDFF2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F791A"/>
    <w:multiLevelType w:val="hybridMultilevel"/>
    <w:tmpl w:val="C796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65C62"/>
    <w:multiLevelType w:val="hybridMultilevel"/>
    <w:tmpl w:val="92E2595A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71E76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C17FA"/>
    <w:multiLevelType w:val="hybridMultilevel"/>
    <w:tmpl w:val="35BE0B5E"/>
    <w:lvl w:ilvl="0" w:tplc="DD0CB44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F423F"/>
    <w:multiLevelType w:val="hybridMultilevel"/>
    <w:tmpl w:val="006698F0"/>
    <w:lvl w:ilvl="0" w:tplc="41EED5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2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17"/>
  </w:num>
  <w:num w:numId="10">
    <w:abstractNumId w:val="14"/>
  </w:num>
  <w:num w:numId="11">
    <w:abstractNumId w:val="6"/>
  </w:num>
  <w:num w:numId="12">
    <w:abstractNumId w:val="2"/>
  </w:num>
  <w:num w:numId="13">
    <w:abstractNumId w:val="15"/>
  </w:num>
  <w:num w:numId="14">
    <w:abstractNumId w:val="11"/>
  </w:num>
  <w:num w:numId="15">
    <w:abstractNumId w:val="16"/>
  </w:num>
  <w:num w:numId="16">
    <w:abstractNumId w:val="7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2C"/>
    <w:rsid w:val="00000CDA"/>
    <w:rsid w:val="00005A55"/>
    <w:rsid w:val="00006979"/>
    <w:rsid w:val="00006F89"/>
    <w:rsid w:val="00007F0E"/>
    <w:rsid w:val="0001035D"/>
    <w:rsid w:val="000112F0"/>
    <w:rsid w:val="00013D73"/>
    <w:rsid w:val="00014B4C"/>
    <w:rsid w:val="000151DC"/>
    <w:rsid w:val="00021151"/>
    <w:rsid w:val="0002126C"/>
    <w:rsid w:val="00022800"/>
    <w:rsid w:val="00023402"/>
    <w:rsid w:val="00025284"/>
    <w:rsid w:val="00026389"/>
    <w:rsid w:val="0002653D"/>
    <w:rsid w:val="00027527"/>
    <w:rsid w:val="0003239F"/>
    <w:rsid w:val="00032EB6"/>
    <w:rsid w:val="000347E2"/>
    <w:rsid w:val="00042496"/>
    <w:rsid w:val="0004514A"/>
    <w:rsid w:val="00050064"/>
    <w:rsid w:val="000526B0"/>
    <w:rsid w:val="00063AC7"/>
    <w:rsid w:val="00063C4C"/>
    <w:rsid w:val="000671ED"/>
    <w:rsid w:val="00071135"/>
    <w:rsid w:val="00071B0E"/>
    <w:rsid w:val="0007258C"/>
    <w:rsid w:val="00074077"/>
    <w:rsid w:val="00074CD5"/>
    <w:rsid w:val="000751F3"/>
    <w:rsid w:val="000800C7"/>
    <w:rsid w:val="00082593"/>
    <w:rsid w:val="000825D4"/>
    <w:rsid w:val="000829A7"/>
    <w:rsid w:val="00082ED1"/>
    <w:rsid w:val="00085B6F"/>
    <w:rsid w:val="00086842"/>
    <w:rsid w:val="00087A7F"/>
    <w:rsid w:val="00091993"/>
    <w:rsid w:val="00093563"/>
    <w:rsid w:val="0009710A"/>
    <w:rsid w:val="000A0DE5"/>
    <w:rsid w:val="000A34E4"/>
    <w:rsid w:val="000A4593"/>
    <w:rsid w:val="000A6B3F"/>
    <w:rsid w:val="000A731B"/>
    <w:rsid w:val="000A7C4E"/>
    <w:rsid w:val="000B7B6A"/>
    <w:rsid w:val="000B7CFF"/>
    <w:rsid w:val="000C20BE"/>
    <w:rsid w:val="000C29CE"/>
    <w:rsid w:val="000C3D66"/>
    <w:rsid w:val="000D073A"/>
    <w:rsid w:val="000D082E"/>
    <w:rsid w:val="000D0B0E"/>
    <w:rsid w:val="000D3E82"/>
    <w:rsid w:val="000D493B"/>
    <w:rsid w:val="000D5C0E"/>
    <w:rsid w:val="000E01FF"/>
    <w:rsid w:val="000E0646"/>
    <w:rsid w:val="000E245C"/>
    <w:rsid w:val="000E458E"/>
    <w:rsid w:val="000E5000"/>
    <w:rsid w:val="000E5530"/>
    <w:rsid w:val="000F0E85"/>
    <w:rsid w:val="00101872"/>
    <w:rsid w:val="00112227"/>
    <w:rsid w:val="00115952"/>
    <w:rsid w:val="001168F5"/>
    <w:rsid w:val="0012041E"/>
    <w:rsid w:val="00121A33"/>
    <w:rsid w:val="00122B4E"/>
    <w:rsid w:val="0012369F"/>
    <w:rsid w:val="00123C4D"/>
    <w:rsid w:val="00125CE7"/>
    <w:rsid w:val="00126206"/>
    <w:rsid w:val="001310AD"/>
    <w:rsid w:val="0013300A"/>
    <w:rsid w:val="00133022"/>
    <w:rsid w:val="0013318D"/>
    <w:rsid w:val="0013339A"/>
    <w:rsid w:val="001349B2"/>
    <w:rsid w:val="00134E5B"/>
    <w:rsid w:val="00135E98"/>
    <w:rsid w:val="00137162"/>
    <w:rsid w:val="00140642"/>
    <w:rsid w:val="001413D9"/>
    <w:rsid w:val="001415FD"/>
    <w:rsid w:val="00142ABE"/>
    <w:rsid w:val="001430BE"/>
    <w:rsid w:val="0014364D"/>
    <w:rsid w:val="00144199"/>
    <w:rsid w:val="00144237"/>
    <w:rsid w:val="00147270"/>
    <w:rsid w:val="0015058C"/>
    <w:rsid w:val="001543EC"/>
    <w:rsid w:val="00160C12"/>
    <w:rsid w:val="00163DBE"/>
    <w:rsid w:val="00164BFB"/>
    <w:rsid w:val="00167EB6"/>
    <w:rsid w:val="00173A57"/>
    <w:rsid w:val="001765BA"/>
    <w:rsid w:val="001802C7"/>
    <w:rsid w:val="00184F13"/>
    <w:rsid w:val="001927CC"/>
    <w:rsid w:val="00195A10"/>
    <w:rsid w:val="00195BEC"/>
    <w:rsid w:val="00195C59"/>
    <w:rsid w:val="00197603"/>
    <w:rsid w:val="00197E39"/>
    <w:rsid w:val="001A4F01"/>
    <w:rsid w:val="001B1519"/>
    <w:rsid w:val="001B2FBE"/>
    <w:rsid w:val="001B4367"/>
    <w:rsid w:val="001B5B4B"/>
    <w:rsid w:val="001B7C60"/>
    <w:rsid w:val="001C12C3"/>
    <w:rsid w:val="001C1CF7"/>
    <w:rsid w:val="001C30E6"/>
    <w:rsid w:val="001C3AAE"/>
    <w:rsid w:val="001C3B2A"/>
    <w:rsid w:val="001C4C46"/>
    <w:rsid w:val="001C63AD"/>
    <w:rsid w:val="001C6803"/>
    <w:rsid w:val="001D171A"/>
    <w:rsid w:val="001D28AA"/>
    <w:rsid w:val="001D32A1"/>
    <w:rsid w:val="001D5D3E"/>
    <w:rsid w:val="001D6849"/>
    <w:rsid w:val="001D72A5"/>
    <w:rsid w:val="001E1342"/>
    <w:rsid w:val="001E2BC5"/>
    <w:rsid w:val="001E39A9"/>
    <w:rsid w:val="001E44BB"/>
    <w:rsid w:val="001E7EDA"/>
    <w:rsid w:val="001F0D14"/>
    <w:rsid w:val="001F1887"/>
    <w:rsid w:val="001F1C71"/>
    <w:rsid w:val="001F2448"/>
    <w:rsid w:val="001F2C0E"/>
    <w:rsid w:val="001F3414"/>
    <w:rsid w:val="001F59B5"/>
    <w:rsid w:val="001F7B96"/>
    <w:rsid w:val="001F7DA2"/>
    <w:rsid w:val="002022EB"/>
    <w:rsid w:val="00203279"/>
    <w:rsid w:val="00203405"/>
    <w:rsid w:val="00204120"/>
    <w:rsid w:val="00204E49"/>
    <w:rsid w:val="0020590C"/>
    <w:rsid w:val="00206629"/>
    <w:rsid w:val="002069BC"/>
    <w:rsid w:val="00207008"/>
    <w:rsid w:val="00207E29"/>
    <w:rsid w:val="00212C44"/>
    <w:rsid w:val="00217712"/>
    <w:rsid w:val="002214A1"/>
    <w:rsid w:val="00222117"/>
    <w:rsid w:val="002249E7"/>
    <w:rsid w:val="00226596"/>
    <w:rsid w:val="00227B62"/>
    <w:rsid w:val="00227C86"/>
    <w:rsid w:val="00232DA1"/>
    <w:rsid w:val="00233DBA"/>
    <w:rsid w:val="00241916"/>
    <w:rsid w:val="00245983"/>
    <w:rsid w:val="00256D71"/>
    <w:rsid w:val="0025792D"/>
    <w:rsid w:val="00260E4A"/>
    <w:rsid w:val="002618C0"/>
    <w:rsid w:val="002628D1"/>
    <w:rsid w:val="00263419"/>
    <w:rsid w:val="00263445"/>
    <w:rsid w:val="00263C4C"/>
    <w:rsid w:val="00270207"/>
    <w:rsid w:val="00271CA5"/>
    <w:rsid w:val="00276CFE"/>
    <w:rsid w:val="00283211"/>
    <w:rsid w:val="002858BB"/>
    <w:rsid w:val="00285A44"/>
    <w:rsid w:val="00286C00"/>
    <w:rsid w:val="002873B8"/>
    <w:rsid w:val="00292807"/>
    <w:rsid w:val="0029457F"/>
    <w:rsid w:val="00294F22"/>
    <w:rsid w:val="002A1DC5"/>
    <w:rsid w:val="002A5568"/>
    <w:rsid w:val="002A5BAE"/>
    <w:rsid w:val="002B2E73"/>
    <w:rsid w:val="002B3460"/>
    <w:rsid w:val="002B5170"/>
    <w:rsid w:val="002C05E8"/>
    <w:rsid w:val="002C4A89"/>
    <w:rsid w:val="002C4E2C"/>
    <w:rsid w:val="002C536C"/>
    <w:rsid w:val="002D3ADE"/>
    <w:rsid w:val="002D41EC"/>
    <w:rsid w:val="002D7EFC"/>
    <w:rsid w:val="002E2FEE"/>
    <w:rsid w:val="002E353C"/>
    <w:rsid w:val="002E412A"/>
    <w:rsid w:val="002E53EA"/>
    <w:rsid w:val="002F39BE"/>
    <w:rsid w:val="002F3A02"/>
    <w:rsid w:val="002F400C"/>
    <w:rsid w:val="002F5A8D"/>
    <w:rsid w:val="002F5ABB"/>
    <w:rsid w:val="002F694C"/>
    <w:rsid w:val="003012F0"/>
    <w:rsid w:val="00301A95"/>
    <w:rsid w:val="003037BA"/>
    <w:rsid w:val="00304702"/>
    <w:rsid w:val="0030499A"/>
    <w:rsid w:val="00304DB5"/>
    <w:rsid w:val="00306308"/>
    <w:rsid w:val="003074BF"/>
    <w:rsid w:val="00310E8C"/>
    <w:rsid w:val="00311284"/>
    <w:rsid w:val="00312882"/>
    <w:rsid w:val="003138CB"/>
    <w:rsid w:val="003179EA"/>
    <w:rsid w:val="003204A8"/>
    <w:rsid w:val="003206BE"/>
    <w:rsid w:val="00321056"/>
    <w:rsid w:val="003223EE"/>
    <w:rsid w:val="00323CC7"/>
    <w:rsid w:val="003252E0"/>
    <w:rsid w:val="00326DD1"/>
    <w:rsid w:val="003324CA"/>
    <w:rsid w:val="00335E0E"/>
    <w:rsid w:val="00340855"/>
    <w:rsid w:val="00340B77"/>
    <w:rsid w:val="00340BB8"/>
    <w:rsid w:val="00340F7A"/>
    <w:rsid w:val="003410A5"/>
    <w:rsid w:val="00347E00"/>
    <w:rsid w:val="003507C3"/>
    <w:rsid w:val="00350A90"/>
    <w:rsid w:val="00351112"/>
    <w:rsid w:val="003538BF"/>
    <w:rsid w:val="003555EA"/>
    <w:rsid w:val="0036419E"/>
    <w:rsid w:val="003641C3"/>
    <w:rsid w:val="003648F6"/>
    <w:rsid w:val="00365FC0"/>
    <w:rsid w:val="00367C81"/>
    <w:rsid w:val="00375355"/>
    <w:rsid w:val="00377136"/>
    <w:rsid w:val="003802DC"/>
    <w:rsid w:val="0038057D"/>
    <w:rsid w:val="00382C16"/>
    <w:rsid w:val="00384C34"/>
    <w:rsid w:val="00385B2E"/>
    <w:rsid w:val="00385EF5"/>
    <w:rsid w:val="003903ED"/>
    <w:rsid w:val="00391387"/>
    <w:rsid w:val="00393980"/>
    <w:rsid w:val="0039482B"/>
    <w:rsid w:val="003A00CC"/>
    <w:rsid w:val="003A6E5A"/>
    <w:rsid w:val="003A7E63"/>
    <w:rsid w:val="003B1E41"/>
    <w:rsid w:val="003B3E64"/>
    <w:rsid w:val="003B4E44"/>
    <w:rsid w:val="003B6016"/>
    <w:rsid w:val="003B6729"/>
    <w:rsid w:val="003B6EDD"/>
    <w:rsid w:val="003C217B"/>
    <w:rsid w:val="003C21FB"/>
    <w:rsid w:val="003C373E"/>
    <w:rsid w:val="003C4C7D"/>
    <w:rsid w:val="003D3D22"/>
    <w:rsid w:val="003D5C36"/>
    <w:rsid w:val="003E433F"/>
    <w:rsid w:val="003E4D68"/>
    <w:rsid w:val="003E4E05"/>
    <w:rsid w:val="003F5884"/>
    <w:rsid w:val="003F762F"/>
    <w:rsid w:val="00400E86"/>
    <w:rsid w:val="004042F1"/>
    <w:rsid w:val="0040648B"/>
    <w:rsid w:val="00407E2B"/>
    <w:rsid w:val="004120F6"/>
    <w:rsid w:val="00412A3D"/>
    <w:rsid w:val="00413794"/>
    <w:rsid w:val="0041393C"/>
    <w:rsid w:val="0041579D"/>
    <w:rsid w:val="00421ECC"/>
    <w:rsid w:val="004244FE"/>
    <w:rsid w:val="00427661"/>
    <w:rsid w:val="004334E6"/>
    <w:rsid w:val="00435AC0"/>
    <w:rsid w:val="00437A72"/>
    <w:rsid w:val="00440823"/>
    <w:rsid w:val="0044132A"/>
    <w:rsid w:val="00441ABD"/>
    <w:rsid w:val="00441CA8"/>
    <w:rsid w:val="004432C0"/>
    <w:rsid w:val="0044668C"/>
    <w:rsid w:val="004466E1"/>
    <w:rsid w:val="00454B69"/>
    <w:rsid w:val="004558E0"/>
    <w:rsid w:val="0047033E"/>
    <w:rsid w:val="004803C0"/>
    <w:rsid w:val="004805FF"/>
    <w:rsid w:val="00481827"/>
    <w:rsid w:val="00482D3D"/>
    <w:rsid w:val="00483EB6"/>
    <w:rsid w:val="004854E3"/>
    <w:rsid w:val="00485D69"/>
    <w:rsid w:val="00486EED"/>
    <w:rsid w:val="00487D1B"/>
    <w:rsid w:val="00491720"/>
    <w:rsid w:val="004919CD"/>
    <w:rsid w:val="00492049"/>
    <w:rsid w:val="00492693"/>
    <w:rsid w:val="0049459B"/>
    <w:rsid w:val="0049463D"/>
    <w:rsid w:val="00496B6C"/>
    <w:rsid w:val="004A2F6E"/>
    <w:rsid w:val="004A438D"/>
    <w:rsid w:val="004A4F37"/>
    <w:rsid w:val="004A76E1"/>
    <w:rsid w:val="004B0A64"/>
    <w:rsid w:val="004B17A7"/>
    <w:rsid w:val="004B2CBA"/>
    <w:rsid w:val="004B30E3"/>
    <w:rsid w:val="004B4CF7"/>
    <w:rsid w:val="004B4EAF"/>
    <w:rsid w:val="004B736E"/>
    <w:rsid w:val="004C03F8"/>
    <w:rsid w:val="004C2264"/>
    <w:rsid w:val="004C2F3E"/>
    <w:rsid w:val="004C56E0"/>
    <w:rsid w:val="004C669A"/>
    <w:rsid w:val="004D01D4"/>
    <w:rsid w:val="004D07F6"/>
    <w:rsid w:val="004D26D4"/>
    <w:rsid w:val="004D2C22"/>
    <w:rsid w:val="004D5CF4"/>
    <w:rsid w:val="004D5FA8"/>
    <w:rsid w:val="004D69C1"/>
    <w:rsid w:val="004E2824"/>
    <w:rsid w:val="004E398F"/>
    <w:rsid w:val="004E4B4F"/>
    <w:rsid w:val="004F1CCB"/>
    <w:rsid w:val="004F3D6E"/>
    <w:rsid w:val="004F69F4"/>
    <w:rsid w:val="004F70F4"/>
    <w:rsid w:val="00504CD0"/>
    <w:rsid w:val="005054FE"/>
    <w:rsid w:val="005058C5"/>
    <w:rsid w:val="005059B0"/>
    <w:rsid w:val="005120FD"/>
    <w:rsid w:val="00512CFD"/>
    <w:rsid w:val="00513682"/>
    <w:rsid w:val="00513BF0"/>
    <w:rsid w:val="005149E2"/>
    <w:rsid w:val="005156F8"/>
    <w:rsid w:val="00516FBA"/>
    <w:rsid w:val="00523CCC"/>
    <w:rsid w:val="00523E66"/>
    <w:rsid w:val="00524E3A"/>
    <w:rsid w:val="00526BA2"/>
    <w:rsid w:val="005279D2"/>
    <w:rsid w:val="00534295"/>
    <w:rsid w:val="005416F2"/>
    <w:rsid w:val="00541B4C"/>
    <w:rsid w:val="00541F2A"/>
    <w:rsid w:val="005427E7"/>
    <w:rsid w:val="0054363C"/>
    <w:rsid w:val="005445D3"/>
    <w:rsid w:val="005473B1"/>
    <w:rsid w:val="00551A88"/>
    <w:rsid w:val="00551B9B"/>
    <w:rsid w:val="00552DAA"/>
    <w:rsid w:val="00552E26"/>
    <w:rsid w:val="00560ACF"/>
    <w:rsid w:val="00561442"/>
    <w:rsid w:val="00561EC5"/>
    <w:rsid w:val="0056284A"/>
    <w:rsid w:val="00563E8F"/>
    <w:rsid w:val="005662E0"/>
    <w:rsid w:val="00566A56"/>
    <w:rsid w:val="005677AB"/>
    <w:rsid w:val="005701C6"/>
    <w:rsid w:val="00573906"/>
    <w:rsid w:val="00574D04"/>
    <w:rsid w:val="005751CE"/>
    <w:rsid w:val="00577350"/>
    <w:rsid w:val="00580F99"/>
    <w:rsid w:val="00584F23"/>
    <w:rsid w:val="00591F1E"/>
    <w:rsid w:val="005934C6"/>
    <w:rsid w:val="00594186"/>
    <w:rsid w:val="00594E7F"/>
    <w:rsid w:val="00595988"/>
    <w:rsid w:val="00597585"/>
    <w:rsid w:val="005A1ADC"/>
    <w:rsid w:val="005A253F"/>
    <w:rsid w:val="005A7D24"/>
    <w:rsid w:val="005A7F67"/>
    <w:rsid w:val="005B0465"/>
    <w:rsid w:val="005B3A2A"/>
    <w:rsid w:val="005B3B7D"/>
    <w:rsid w:val="005B4742"/>
    <w:rsid w:val="005B64C2"/>
    <w:rsid w:val="005B7374"/>
    <w:rsid w:val="005B7549"/>
    <w:rsid w:val="005C2ADA"/>
    <w:rsid w:val="005C625A"/>
    <w:rsid w:val="005C6D37"/>
    <w:rsid w:val="005D0FED"/>
    <w:rsid w:val="005D1F09"/>
    <w:rsid w:val="005D4A45"/>
    <w:rsid w:val="005D7834"/>
    <w:rsid w:val="005E03D3"/>
    <w:rsid w:val="005E08C7"/>
    <w:rsid w:val="005E0EB4"/>
    <w:rsid w:val="005E12E4"/>
    <w:rsid w:val="005E300E"/>
    <w:rsid w:val="005E6E9A"/>
    <w:rsid w:val="005F015A"/>
    <w:rsid w:val="005F020C"/>
    <w:rsid w:val="005F1C69"/>
    <w:rsid w:val="005F4E5F"/>
    <w:rsid w:val="005F4F2B"/>
    <w:rsid w:val="005F50E9"/>
    <w:rsid w:val="005F5B92"/>
    <w:rsid w:val="005F6859"/>
    <w:rsid w:val="00600D17"/>
    <w:rsid w:val="00602F5A"/>
    <w:rsid w:val="006049BF"/>
    <w:rsid w:val="0060765B"/>
    <w:rsid w:val="00613B5C"/>
    <w:rsid w:val="00614DE4"/>
    <w:rsid w:val="0061510E"/>
    <w:rsid w:val="006210B9"/>
    <w:rsid w:val="00627931"/>
    <w:rsid w:val="00633E10"/>
    <w:rsid w:val="00645F94"/>
    <w:rsid w:val="00646018"/>
    <w:rsid w:val="0064750B"/>
    <w:rsid w:val="00647D17"/>
    <w:rsid w:val="00652DF0"/>
    <w:rsid w:val="006549B3"/>
    <w:rsid w:val="00655F4D"/>
    <w:rsid w:val="00661A58"/>
    <w:rsid w:val="00661D71"/>
    <w:rsid w:val="00663C0E"/>
    <w:rsid w:val="00670F90"/>
    <w:rsid w:val="0067253C"/>
    <w:rsid w:val="0067417E"/>
    <w:rsid w:val="00674C3D"/>
    <w:rsid w:val="00680070"/>
    <w:rsid w:val="00681020"/>
    <w:rsid w:val="006824D3"/>
    <w:rsid w:val="00685D80"/>
    <w:rsid w:val="00690556"/>
    <w:rsid w:val="006948BD"/>
    <w:rsid w:val="006961D3"/>
    <w:rsid w:val="00696268"/>
    <w:rsid w:val="006A0781"/>
    <w:rsid w:val="006A337E"/>
    <w:rsid w:val="006A3CE4"/>
    <w:rsid w:val="006A3E07"/>
    <w:rsid w:val="006A4604"/>
    <w:rsid w:val="006B0AE7"/>
    <w:rsid w:val="006B13BA"/>
    <w:rsid w:val="006B59A5"/>
    <w:rsid w:val="006B7427"/>
    <w:rsid w:val="006C0390"/>
    <w:rsid w:val="006C16DB"/>
    <w:rsid w:val="006C2CE4"/>
    <w:rsid w:val="006C2E1B"/>
    <w:rsid w:val="006C79F3"/>
    <w:rsid w:val="006D15FB"/>
    <w:rsid w:val="006D5818"/>
    <w:rsid w:val="006D7C41"/>
    <w:rsid w:val="006E3C7A"/>
    <w:rsid w:val="006E3DFF"/>
    <w:rsid w:val="006E5EEF"/>
    <w:rsid w:val="006E6685"/>
    <w:rsid w:val="006F2CC2"/>
    <w:rsid w:val="006F5EB6"/>
    <w:rsid w:val="00701C64"/>
    <w:rsid w:val="00702193"/>
    <w:rsid w:val="0070295C"/>
    <w:rsid w:val="00703DE7"/>
    <w:rsid w:val="007047E2"/>
    <w:rsid w:val="007126CB"/>
    <w:rsid w:val="007156D0"/>
    <w:rsid w:val="00715F81"/>
    <w:rsid w:val="007173AF"/>
    <w:rsid w:val="0072021B"/>
    <w:rsid w:val="00722856"/>
    <w:rsid w:val="00723109"/>
    <w:rsid w:val="007266E8"/>
    <w:rsid w:val="00730642"/>
    <w:rsid w:val="00731309"/>
    <w:rsid w:val="00732B97"/>
    <w:rsid w:val="00733359"/>
    <w:rsid w:val="00736E8B"/>
    <w:rsid w:val="0075019C"/>
    <w:rsid w:val="007507E1"/>
    <w:rsid w:val="00751EED"/>
    <w:rsid w:val="00753158"/>
    <w:rsid w:val="00755CC6"/>
    <w:rsid w:val="0075637F"/>
    <w:rsid w:val="007564ED"/>
    <w:rsid w:val="00760BFF"/>
    <w:rsid w:val="00761F9B"/>
    <w:rsid w:val="00763FFD"/>
    <w:rsid w:val="007664C1"/>
    <w:rsid w:val="00767CEB"/>
    <w:rsid w:val="00771468"/>
    <w:rsid w:val="00773B86"/>
    <w:rsid w:val="00775354"/>
    <w:rsid w:val="00776BEC"/>
    <w:rsid w:val="007773F9"/>
    <w:rsid w:val="00781E30"/>
    <w:rsid w:val="007841B3"/>
    <w:rsid w:val="00786CEC"/>
    <w:rsid w:val="007877B4"/>
    <w:rsid w:val="00791929"/>
    <w:rsid w:val="00792495"/>
    <w:rsid w:val="00795111"/>
    <w:rsid w:val="007954E7"/>
    <w:rsid w:val="00796CCF"/>
    <w:rsid w:val="007A0577"/>
    <w:rsid w:val="007A157B"/>
    <w:rsid w:val="007A1FEC"/>
    <w:rsid w:val="007A36F2"/>
    <w:rsid w:val="007A3D3A"/>
    <w:rsid w:val="007A419A"/>
    <w:rsid w:val="007A41B7"/>
    <w:rsid w:val="007A4ED0"/>
    <w:rsid w:val="007A6C4C"/>
    <w:rsid w:val="007A770B"/>
    <w:rsid w:val="007B222D"/>
    <w:rsid w:val="007B2462"/>
    <w:rsid w:val="007B3E7A"/>
    <w:rsid w:val="007B4DF6"/>
    <w:rsid w:val="007B50BB"/>
    <w:rsid w:val="007B53ED"/>
    <w:rsid w:val="007C233B"/>
    <w:rsid w:val="007C72AD"/>
    <w:rsid w:val="007D092B"/>
    <w:rsid w:val="007D0D0F"/>
    <w:rsid w:val="007D1CFA"/>
    <w:rsid w:val="007D23A7"/>
    <w:rsid w:val="007D2ECB"/>
    <w:rsid w:val="007D465E"/>
    <w:rsid w:val="007D5763"/>
    <w:rsid w:val="007D7C69"/>
    <w:rsid w:val="007E49C8"/>
    <w:rsid w:val="007E4B57"/>
    <w:rsid w:val="007E6EAB"/>
    <w:rsid w:val="007F01D5"/>
    <w:rsid w:val="007F2450"/>
    <w:rsid w:val="007F4324"/>
    <w:rsid w:val="007F4ADA"/>
    <w:rsid w:val="007F4D21"/>
    <w:rsid w:val="007F7345"/>
    <w:rsid w:val="007F7861"/>
    <w:rsid w:val="008007C9"/>
    <w:rsid w:val="00801048"/>
    <w:rsid w:val="0080360A"/>
    <w:rsid w:val="00805616"/>
    <w:rsid w:val="00805A2F"/>
    <w:rsid w:val="008108EF"/>
    <w:rsid w:val="00810B5F"/>
    <w:rsid w:val="008114A3"/>
    <w:rsid w:val="00812F21"/>
    <w:rsid w:val="008139C1"/>
    <w:rsid w:val="0081455D"/>
    <w:rsid w:val="00816AEE"/>
    <w:rsid w:val="00816BA1"/>
    <w:rsid w:val="00820E6E"/>
    <w:rsid w:val="00822604"/>
    <w:rsid w:val="00825C3E"/>
    <w:rsid w:val="008271DE"/>
    <w:rsid w:val="00827D00"/>
    <w:rsid w:val="00831608"/>
    <w:rsid w:val="0083221D"/>
    <w:rsid w:val="00833850"/>
    <w:rsid w:val="00834E6C"/>
    <w:rsid w:val="00835341"/>
    <w:rsid w:val="008356E6"/>
    <w:rsid w:val="0084067C"/>
    <w:rsid w:val="00842A47"/>
    <w:rsid w:val="008432F5"/>
    <w:rsid w:val="00843823"/>
    <w:rsid w:val="0084503D"/>
    <w:rsid w:val="00846AF3"/>
    <w:rsid w:val="008504E4"/>
    <w:rsid w:val="00851819"/>
    <w:rsid w:val="00852473"/>
    <w:rsid w:val="00857225"/>
    <w:rsid w:val="00860102"/>
    <w:rsid w:val="00860169"/>
    <w:rsid w:val="008635AC"/>
    <w:rsid w:val="0086423B"/>
    <w:rsid w:val="0087033E"/>
    <w:rsid w:val="00871E5D"/>
    <w:rsid w:val="00873B2B"/>
    <w:rsid w:val="008746AD"/>
    <w:rsid w:val="00874D03"/>
    <w:rsid w:val="008757B0"/>
    <w:rsid w:val="00881593"/>
    <w:rsid w:val="00883F2F"/>
    <w:rsid w:val="00884764"/>
    <w:rsid w:val="0088480E"/>
    <w:rsid w:val="008861AD"/>
    <w:rsid w:val="00893D36"/>
    <w:rsid w:val="00893DB8"/>
    <w:rsid w:val="008A094A"/>
    <w:rsid w:val="008A2016"/>
    <w:rsid w:val="008A25F1"/>
    <w:rsid w:val="008A5727"/>
    <w:rsid w:val="008A600B"/>
    <w:rsid w:val="008A697D"/>
    <w:rsid w:val="008A6DE0"/>
    <w:rsid w:val="008A75B6"/>
    <w:rsid w:val="008A7FE2"/>
    <w:rsid w:val="008B3F27"/>
    <w:rsid w:val="008B723C"/>
    <w:rsid w:val="008B7912"/>
    <w:rsid w:val="008C0E49"/>
    <w:rsid w:val="008C32E8"/>
    <w:rsid w:val="008C3F14"/>
    <w:rsid w:val="008C5506"/>
    <w:rsid w:val="008C5F73"/>
    <w:rsid w:val="008D5C57"/>
    <w:rsid w:val="008D637B"/>
    <w:rsid w:val="008D63F1"/>
    <w:rsid w:val="008D78C8"/>
    <w:rsid w:val="008E1670"/>
    <w:rsid w:val="008E18C7"/>
    <w:rsid w:val="008E3010"/>
    <w:rsid w:val="008E6884"/>
    <w:rsid w:val="008E6AFD"/>
    <w:rsid w:val="008E7226"/>
    <w:rsid w:val="008E7596"/>
    <w:rsid w:val="008F0D57"/>
    <w:rsid w:val="008F488F"/>
    <w:rsid w:val="008F4E99"/>
    <w:rsid w:val="008F6463"/>
    <w:rsid w:val="00901193"/>
    <w:rsid w:val="00902E64"/>
    <w:rsid w:val="00903E60"/>
    <w:rsid w:val="00906377"/>
    <w:rsid w:val="009063CB"/>
    <w:rsid w:val="0091158F"/>
    <w:rsid w:val="0091430B"/>
    <w:rsid w:val="009178F0"/>
    <w:rsid w:val="00920DCD"/>
    <w:rsid w:val="009217CB"/>
    <w:rsid w:val="009236D0"/>
    <w:rsid w:val="00931E17"/>
    <w:rsid w:val="00933BA8"/>
    <w:rsid w:val="0094006A"/>
    <w:rsid w:val="00940552"/>
    <w:rsid w:val="00942E9B"/>
    <w:rsid w:val="009473BB"/>
    <w:rsid w:val="009500BB"/>
    <w:rsid w:val="00952C0A"/>
    <w:rsid w:val="00953F5C"/>
    <w:rsid w:val="00954F91"/>
    <w:rsid w:val="00956AD6"/>
    <w:rsid w:val="00964CFA"/>
    <w:rsid w:val="0097274E"/>
    <w:rsid w:val="009748E8"/>
    <w:rsid w:val="00976AD5"/>
    <w:rsid w:val="00976FC2"/>
    <w:rsid w:val="00980167"/>
    <w:rsid w:val="00980F22"/>
    <w:rsid w:val="00981361"/>
    <w:rsid w:val="00982559"/>
    <w:rsid w:val="00982FF3"/>
    <w:rsid w:val="00983817"/>
    <w:rsid w:val="00984BE6"/>
    <w:rsid w:val="009906DD"/>
    <w:rsid w:val="00990BAE"/>
    <w:rsid w:val="00991AA5"/>
    <w:rsid w:val="0099287E"/>
    <w:rsid w:val="00994E76"/>
    <w:rsid w:val="009A26B7"/>
    <w:rsid w:val="009A46E9"/>
    <w:rsid w:val="009B15C7"/>
    <w:rsid w:val="009B1F1D"/>
    <w:rsid w:val="009B4E56"/>
    <w:rsid w:val="009C07B6"/>
    <w:rsid w:val="009C08D7"/>
    <w:rsid w:val="009C0B43"/>
    <w:rsid w:val="009C3162"/>
    <w:rsid w:val="009C6695"/>
    <w:rsid w:val="009C67B6"/>
    <w:rsid w:val="009C6EDC"/>
    <w:rsid w:val="009D064E"/>
    <w:rsid w:val="009D1F71"/>
    <w:rsid w:val="009D2AD0"/>
    <w:rsid w:val="009D3D13"/>
    <w:rsid w:val="009D6B70"/>
    <w:rsid w:val="009E0893"/>
    <w:rsid w:val="009E686A"/>
    <w:rsid w:val="009F208D"/>
    <w:rsid w:val="009F2775"/>
    <w:rsid w:val="009F4E55"/>
    <w:rsid w:val="009F565E"/>
    <w:rsid w:val="009F5B6F"/>
    <w:rsid w:val="009F602D"/>
    <w:rsid w:val="009F771D"/>
    <w:rsid w:val="00A02340"/>
    <w:rsid w:val="00A06299"/>
    <w:rsid w:val="00A07E3C"/>
    <w:rsid w:val="00A108F7"/>
    <w:rsid w:val="00A11F9F"/>
    <w:rsid w:val="00A151B9"/>
    <w:rsid w:val="00A15899"/>
    <w:rsid w:val="00A17867"/>
    <w:rsid w:val="00A17E1B"/>
    <w:rsid w:val="00A20762"/>
    <w:rsid w:val="00A2300F"/>
    <w:rsid w:val="00A2445F"/>
    <w:rsid w:val="00A30BB6"/>
    <w:rsid w:val="00A31597"/>
    <w:rsid w:val="00A31F16"/>
    <w:rsid w:val="00A33C58"/>
    <w:rsid w:val="00A35CC5"/>
    <w:rsid w:val="00A37986"/>
    <w:rsid w:val="00A40C62"/>
    <w:rsid w:val="00A40E7F"/>
    <w:rsid w:val="00A42AF6"/>
    <w:rsid w:val="00A45148"/>
    <w:rsid w:val="00A46029"/>
    <w:rsid w:val="00A5052E"/>
    <w:rsid w:val="00A5286C"/>
    <w:rsid w:val="00A528E7"/>
    <w:rsid w:val="00A53061"/>
    <w:rsid w:val="00A54A08"/>
    <w:rsid w:val="00A61E84"/>
    <w:rsid w:val="00A63E1D"/>
    <w:rsid w:val="00A660DF"/>
    <w:rsid w:val="00A662F0"/>
    <w:rsid w:val="00A66848"/>
    <w:rsid w:val="00A71B1C"/>
    <w:rsid w:val="00A72E39"/>
    <w:rsid w:val="00A7391E"/>
    <w:rsid w:val="00A7414A"/>
    <w:rsid w:val="00A7591E"/>
    <w:rsid w:val="00A81E9C"/>
    <w:rsid w:val="00A8482E"/>
    <w:rsid w:val="00A848AA"/>
    <w:rsid w:val="00A90202"/>
    <w:rsid w:val="00A95117"/>
    <w:rsid w:val="00A9695B"/>
    <w:rsid w:val="00A96A75"/>
    <w:rsid w:val="00A97EB7"/>
    <w:rsid w:val="00AA134A"/>
    <w:rsid w:val="00AA4566"/>
    <w:rsid w:val="00AA4761"/>
    <w:rsid w:val="00AA5947"/>
    <w:rsid w:val="00AA6BA0"/>
    <w:rsid w:val="00AA734E"/>
    <w:rsid w:val="00AB21DA"/>
    <w:rsid w:val="00AC608C"/>
    <w:rsid w:val="00AC6487"/>
    <w:rsid w:val="00AC669C"/>
    <w:rsid w:val="00AD096A"/>
    <w:rsid w:val="00AD1C5F"/>
    <w:rsid w:val="00AD24BD"/>
    <w:rsid w:val="00AD798B"/>
    <w:rsid w:val="00AE0190"/>
    <w:rsid w:val="00AE0D31"/>
    <w:rsid w:val="00AE1493"/>
    <w:rsid w:val="00AE1AED"/>
    <w:rsid w:val="00AE3BB4"/>
    <w:rsid w:val="00AF1145"/>
    <w:rsid w:val="00AF2D00"/>
    <w:rsid w:val="00AF5C1E"/>
    <w:rsid w:val="00AF6050"/>
    <w:rsid w:val="00AF6678"/>
    <w:rsid w:val="00AF6AEC"/>
    <w:rsid w:val="00AF6C36"/>
    <w:rsid w:val="00B002EB"/>
    <w:rsid w:val="00B02836"/>
    <w:rsid w:val="00B045D7"/>
    <w:rsid w:val="00B04C16"/>
    <w:rsid w:val="00B07E3D"/>
    <w:rsid w:val="00B07F4E"/>
    <w:rsid w:val="00B12673"/>
    <w:rsid w:val="00B136FA"/>
    <w:rsid w:val="00B146EF"/>
    <w:rsid w:val="00B16BDE"/>
    <w:rsid w:val="00B16EE0"/>
    <w:rsid w:val="00B215E0"/>
    <w:rsid w:val="00B22DFE"/>
    <w:rsid w:val="00B24974"/>
    <w:rsid w:val="00B27079"/>
    <w:rsid w:val="00B30110"/>
    <w:rsid w:val="00B335AB"/>
    <w:rsid w:val="00B341E4"/>
    <w:rsid w:val="00B37DB6"/>
    <w:rsid w:val="00B43E35"/>
    <w:rsid w:val="00B443B0"/>
    <w:rsid w:val="00B44C36"/>
    <w:rsid w:val="00B4548A"/>
    <w:rsid w:val="00B46AE6"/>
    <w:rsid w:val="00B53B9E"/>
    <w:rsid w:val="00B56816"/>
    <w:rsid w:val="00B5753B"/>
    <w:rsid w:val="00B608CF"/>
    <w:rsid w:val="00B60C69"/>
    <w:rsid w:val="00B61E4C"/>
    <w:rsid w:val="00B64F2C"/>
    <w:rsid w:val="00B65FD4"/>
    <w:rsid w:val="00B664F1"/>
    <w:rsid w:val="00B7319F"/>
    <w:rsid w:val="00B736CD"/>
    <w:rsid w:val="00B7401A"/>
    <w:rsid w:val="00B805DB"/>
    <w:rsid w:val="00B80A46"/>
    <w:rsid w:val="00B81833"/>
    <w:rsid w:val="00B83911"/>
    <w:rsid w:val="00B849A2"/>
    <w:rsid w:val="00B85654"/>
    <w:rsid w:val="00B91797"/>
    <w:rsid w:val="00B91E60"/>
    <w:rsid w:val="00B91E7D"/>
    <w:rsid w:val="00B9275D"/>
    <w:rsid w:val="00BA66FC"/>
    <w:rsid w:val="00BA7480"/>
    <w:rsid w:val="00BB1594"/>
    <w:rsid w:val="00BB234D"/>
    <w:rsid w:val="00BB2933"/>
    <w:rsid w:val="00BB5570"/>
    <w:rsid w:val="00BB5CEF"/>
    <w:rsid w:val="00BB5F52"/>
    <w:rsid w:val="00BB62EA"/>
    <w:rsid w:val="00BB6529"/>
    <w:rsid w:val="00BC25A5"/>
    <w:rsid w:val="00BC56AF"/>
    <w:rsid w:val="00BD1353"/>
    <w:rsid w:val="00BD28ED"/>
    <w:rsid w:val="00BD430C"/>
    <w:rsid w:val="00BD49C9"/>
    <w:rsid w:val="00BD599F"/>
    <w:rsid w:val="00BE0BD8"/>
    <w:rsid w:val="00BE59A3"/>
    <w:rsid w:val="00BF06BE"/>
    <w:rsid w:val="00BF2744"/>
    <w:rsid w:val="00BF2791"/>
    <w:rsid w:val="00BF2C50"/>
    <w:rsid w:val="00BF36C7"/>
    <w:rsid w:val="00C00D19"/>
    <w:rsid w:val="00C01021"/>
    <w:rsid w:val="00C0310E"/>
    <w:rsid w:val="00C05359"/>
    <w:rsid w:val="00C06E84"/>
    <w:rsid w:val="00C07768"/>
    <w:rsid w:val="00C1301C"/>
    <w:rsid w:val="00C142E6"/>
    <w:rsid w:val="00C15D1A"/>
    <w:rsid w:val="00C175E6"/>
    <w:rsid w:val="00C2457A"/>
    <w:rsid w:val="00C2471D"/>
    <w:rsid w:val="00C25C05"/>
    <w:rsid w:val="00C269DE"/>
    <w:rsid w:val="00C271F7"/>
    <w:rsid w:val="00C30B53"/>
    <w:rsid w:val="00C32026"/>
    <w:rsid w:val="00C326CA"/>
    <w:rsid w:val="00C34254"/>
    <w:rsid w:val="00C36A2F"/>
    <w:rsid w:val="00C43452"/>
    <w:rsid w:val="00C46CA6"/>
    <w:rsid w:val="00C47A0D"/>
    <w:rsid w:val="00C502B4"/>
    <w:rsid w:val="00C53D5B"/>
    <w:rsid w:val="00C57D72"/>
    <w:rsid w:val="00C60823"/>
    <w:rsid w:val="00C61AAC"/>
    <w:rsid w:val="00C632E3"/>
    <w:rsid w:val="00C63992"/>
    <w:rsid w:val="00C644F4"/>
    <w:rsid w:val="00C660AB"/>
    <w:rsid w:val="00C671C1"/>
    <w:rsid w:val="00C67FE6"/>
    <w:rsid w:val="00C70BDB"/>
    <w:rsid w:val="00C71A09"/>
    <w:rsid w:val="00C74CDF"/>
    <w:rsid w:val="00C74F40"/>
    <w:rsid w:val="00C75266"/>
    <w:rsid w:val="00C7616A"/>
    <w:rsid w:val="00C7690C"/>
    <w:rsid w:val="00C77D9A"/>
    <w:rsid w:val="00C800B7"/>
    <w:rsid w:val="00C80186"/>
    <w:rsid w:val="00C8091F"/>
    <w:rsid w:val="00C80C52"/>
    <w:rsid w:val="00C85E4F"/>
    <w:rsid w:val="00C90899"/>
    <w:rsid w:val="00C90E33"/>
    <w:rsid w:val="00C92414"/>
    <w:rsid w:val="00C925E7"/>
    <w:rsid w:val="00C9270D"/>
    <w:rsid w:val="00C96451"/>
    <w:rsid w:val="00C9721A"/>
    <w:rsid w:val="00C97315"/>
    <w:rsid w:val="00CA083A"/>
    <w:rsid w:val="00CA3B03"/>
    <w:rsid w:val="00CA7245"/>
    <w:rsid w:val="00CA7D70"/>
    <w:rsid w:val="00CB0452"/>
    <w:rsid w:val="00CB12D6"/>
    <w:rsid w:val="00CC0608"/>
    <w:rsid w:val="00CC2EF8"/>
    <w:rsid w:val="00CD0244"/>
    <w:rsid w:val="00CD29D3"/>
    <w:rsid w:val="00CD36C0"/>
    <w:rsid w:val="00CD4D57"/>
    <w:rsid w:val="00CE17B3"/>
    <w:rsid w:val="00CE1E17"/>
    <w:rsid w:val="00CE23A7"/>
    <w:rsid w:val="00CE411F"/>
    <w:rsid w:val="00CE4DF2"/>
    <w:rsid w:val="00CF05D3"/>
    <w:rsid w:val="00CF26F1"/>
    <w:rsid w:val="00D0570A"/>
    <w:rsid w:val="00D07778"/>
    <w:rsid w:val="00D07E27"/>
    <w:rsid w:val="00D11BB8"/>
    <w:rsid w:val="00D13C1F"/>
    <w:rsid w:val="00D15BA1"/>
    <w:rsid w:val="00D2138B"/>
    <w:rsid w:val="00D222FC"/>
    <w:rsid w:val="00D2263C"/>
    <w:rsid w:val="00D2356E"/>
    <w:rsid w:val="00D23A89"/>
    <w:rsid w:val="00D245E8"/>
    <w:rsid w:val="00D246A1"/>
    <w:rsid w:val="00D26377"/>
    <w:rsid w:val="00D269A1"/>
    <w:rsid w:val="00D279D9"/>
    <w:rsid w:val="00D27DFE"/>
    <w:rsid w:val="00D3046E"/>
    <w:rsid w:val="00D30EC0"/>
    <w:rsid w:val="00D319F5"/>
    <w:rsid w:val="00D323DD"/>
    <w:rsid w:val="00D3265E"/>
    <w:rsid w:val="00D32678"/>
    <w:rsid w:val="00D32FAB"/>
    <w:rsid w:val="00D332F5"/>
    <w:rsid w:val="00D3383D"/>
    <w:rsid w:val="00D34F5A"/>
    <w:rsid w:val="00D40B1E"/>
    <w:rsid w:val="00D41980"/>
    <w:rsid w:val="00D4411C"/>
    <w:rsid w:val="00D442F4"/>
    <w:rsid w:val="00D4461E"/>
    <w:rsid w:val="00D46EF5"/>
    <w:rsid w:val="00D51711"/>
    <w:rsid w:val="00D52147"/>
    <w:rsid w:val="00D53578"/>
    <w:rsid w:val="00D541C0"/>
    <w:rsid w:val="00D54749"/>
    <w:rsid w:val="00D5532F"/>
    <w:rsid w:val="00D62B5C"/>
    <w:rsid w:val="00D641EC"/>
    <w:rsid w:val="00D67035"/>
    <w:rsid w:val="00D73219"/>
    <w:rsid w:val="00D73611"/>
    <w:rsid w:val="00D73EC1"/>
    <w:rsid w:val="00D754CF"/>
    <w:rsid w:val="00D7599B"/>
    <w:rsid w:val="00D82C60"/>
    <w:rsid w:val="00D834F5"/>
    <w:rsid w:val="00D835E4"/>
    <w:rsid w:val="00D83981"/>
    <w:rsid w:val="00D84A68"/>
    <w:rsid w:val="00D900D2"/>
    <w:rsid w:val="00D97178"/>
    <w:rsid w:val="00DA0CA2"/>
    <w:rsid w:val="00DA1B0E"/>
    <w:rsid w:val="00DA653D"/>
    <w:rsid w:val="00DB113C"/>
    <w:rsid w:val="00DB138C"/>
    <w:rsid w:val="00DB21D6"/>
    <w:rsid w:val="00DB249E"/>
    <w:rsid w:val="00DB74CE"/>
    <w:rsid w:val="00DB7C3D"/>
    <w:rsid w:val="00DC0238"/>
    <w:rsid w:val="00DC0BB4"/>
    <w:rsid w:val="00DC1D0E"/>
    <w:rsid w:val="00DC274A"/>
    <w:rsid w:val="00DC2ECB"/>
    <w:rsid w:val="00DC3FC7"/>
    <w:rsid w:val="00DC6983"/>
    <w:rsid w:val="00DD065E"/>
    <w:rsid w:val="00DD09CD"/>
    <w:rsid w:val="00DD0A82"/>
    <w:rsid w:val="00DD4180"/>
    <w:rsid w:val="00DD46A0"/>
    <w:rsid w:val="00DD4720"/>
    <w:rsid w:val="00DD4BFB"/>
    <w:rsid w:val="00DD5D9A"/>
    <w:rsid w:val="00DE2CFB"/>
    <w:rsid w:val="00DE647E"/>
    <w:rsid w:val="00DF1239"/>
    <w:rsid w:val="00DF26E7"/>
    <w:rsid w:val="00DF29A4"/>
    <w:rsid w:val="00DF4656"/>
    <w:rsid w:val="00DF50BB"/>
    <w:rsid w:val="00DF61A4"/>
    <w:rsid w:val="00DF68C7"/>
    <w:rsid w:val="00E001AF"/>
    <w:rsid w:val="00E0092D"/>
    <w:rsid w:val="00E00A9A"/>
    <w:rsid w:val="00E046DF"/>
    <w:rsid w:val="00E0474C"/>
    <w:rsid w:val="00E05862"/>
    <w:rsid w:val="00E0586F"/>
    <w:rsid w:val="00E079BE"/>
    <w:rsid w:val="00E10A2B"/>
    <w:rsid w:val="00E10C20"/>
    <w:rsid w:val="00E13CA1"/>
    <w:rsid w:val="00E30BB6"/>
    <w:rsid w:val="00E32213"/>
    <w:rsid w:val="00E334A0"/>
    <w:rsid w:val="00E33DAC"/>
    <w:rsid w:val="00E34EE2"/>
    <w:rsid w:val="00E3572E"/>
    <w:rsid w:val="00E361DD"/>
    <w:rsid w:val="00E42C79"/>
    <w:rsid w:val="00E46CB0"/>
    <w:rsid w:val="00E46DE8"/>
    <w:rsid w:val="00E46FE8"/>
    <w:rsid w:val="00E47D06"/>
    <w:rsid w:val="00E47DAA"/>
    <w:rsid w:val="00E57066"/>
    <w:rsid w:val="00E634D9"/>
    <w:rsid w:val="00E64905"/>
    <w:rsid w:val="00E65205"/>
    <w:rsid w:val="00E72689"/>
    <w:rsid w:val="00E74DFA"/>
    <w:rsid w:val="00E75579"/>
    <w:rsid w:val="00E756A4"/>
    <w:rsid w:val="00E757FC"/>
    <w:rsid w:val="00E75F9D"/>
    <w:rsid w:val="00E768ED"/>
    <w:rsid w:val="00E77CCC"/>
    <w:rsid w:val="00E82E19"/>
    <w:rsid w:val="00E83351"/>
    <w:rsid w:val="00E83510"/>
    <w:rsid w:val="00E8473D"/>
    <w:rsid w:val="00E86D52"/>
    <w:rsid w:val="00E907ED"/>
    <w:rsid w:val="00E9545E"/>
    <w:rsid w:val="00E9545F"/>
    <w:rsid w:val="00E96566"/>
    <w:rsid w:val="00EA01B5"/>
    <w:rsid w:val="00EA0757"/>
    <w:rsid w:val="00EA0A89"/>
    <w:rsid w:val="00EA11C9"/>
    <w:rsid w:val="00EA29E4"/>
    <w:rsid w:val="00EA37DF"/>
    <w:rsid w:val="00EA406F"/>
    <w:rsid w:val="00EA620F"/>
    <w:rsid w:val="00EA6E46"/>
    <w:rsid w:val="00EA7955"/>
    <w:rsid w:val="00EB0999"/>
    <w:rsid w:val="00EB0D4B"/>
    <w:rsid w:val="00EB223B"/>
    <w:rsid w:val="00EB2C22"/>
    <w:rsid w:val="00EB574F"/>
    <w:rsid w:val="00EB67D5"/>
    <w:rsid w:val="00EB7FE0"/>
    <w:rsid w:val="00EC17CC"/>
    <w:rsid w:val="00EC27AE"/>
    <w:rsid w:val="00EC3455"/>
    <w:rsid w:val="00EC3527"/>
    <w:rsid w:val="00EC4124"/>
    <w:rsid w:val="00ED4E77"/>
    <w:rsid w:val="00ED665E"/>
    <w:rsid w:val="00EE0F6D"/>
    <w:rsid w:val="00EE178A"/>
    <w:rsid w:val="00EE60FD"/>
    <w:rsid w:val="00EE61F2"/>
    <w:rsid w:val="00F0398D"/>
    <w:rsid w:val="00F04D64"/>
    <w:rsid w:val="00F10C12"/>
    <w:rsid w:val="00F137D3"/>
    <w:rsid w:val="00F20303"/>
    <w:rsid w:val="00F26649"/>
    <w:rsid w:val="00F2687B"/>
    <w:rsid w:val="00F278CE"/>
    <w:rsid w:val="00F348CD"/>
    <w:rsid w:val="00F34C5C"/>
    <w:rsid w:val="00F35525"/>
    <w:rsid w:val="00F35F52"/>
    <w:rsid w:val="00F36214"/>
    <w:rsid w:val="00F365C3"/>
    <w:rsid w:val="00F36F56"/>
    <w:rsid w:val="00F45B55"/>
    <w:rsid w:val="00F52F58"/>
    <w:rsid w:val="00F546E0"/>
    <w:rsid w:val="00F54C0F"/>
    <w:rsid w:val="00F605C1"/>
    <w:rsid w:val="00F60DAA"/>
    <w:rsid w:val="00F6245C"/>
    <w:rsid w:val="00F70174"/>
    <w:rsid w:val="00F77C4C"/>
    <w:rsid w:val="00F817FB"/>
    <w:rsid w:val="00F87F2C"/>
    <w:rsid w:val="00F90012"/>
    <w:rsid w:val="00F91007"/>
    <w:rsid w:val="00F9312A"/>
    <w:rsid w:val="00F9463C"/>
    <w:rsid w:val="00F9495B"/>
    <w:rsid w:val="00F9622E"/>
    <w:rsid w:val="00FA040C"/>
    <w:rsid w:val="00FA06B9"/>
    <w:rsid w:val="00FA0CA6"/>
    <w:rsid w:val="00FA2776"/>
    <w:rsid w:val="00FA500A"/>
    <w:rsid w:val="00FA7D7D"/>
    <w:rsid w:val="00FA7E7A"/>
    <w:rsid w:val="00FB15B6"/>
    <w:rsid w:val="00FB211E"/>
    <w:rsid w:val="00FC039A"/>
    <w:rsid w:val="00FC402B"/>
    <w:rsid w:val="00FC5597"/>
    <w:rsid w:val="00FC5C82"/>
    <w:rsid w:val="00FC670C"/>
    <w:rsid w:val="00FD4FB3"/>
    <w:rsid w:val="00FD5624"/>
    <w:rsid w:val="00FE5647"/>
    <w:rsid w:val="00FF1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B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03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05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03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B736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A97E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F2450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7F2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2A5568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A5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2A556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7A0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TableNormal">
    <w:name w:val="Table Normal"/>
    <w:uiPriority w:val="2"/>
    <w:qFormat/>
    <w:rsid w:val="00940552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0552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B6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03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A05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4F2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B64F2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B64F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B64F2C"/>
  </w:style>
  <w:style w:type="paragraph" w:styleId="a8">
    <w:name w:val="footnote text"/>
    <w:basedOn w:val="a"/>
    <w:link w:val="a9"/>
    <w:uiPriority w:val="99"/>
    <w:rsid w:val="00B64F2C"/>
    <w:rPr>
      <w:sz w:val="20"/>
    </w:rPr>
  </w:style>
  <w:style w:type="character" w:customStyle="1" w:styleId="a9">
    <w:name w:val="Текст сноски Знак"/>
    <w:basedOn w:val="a0"/>
    <w:link w:val="a8"/>
    <w:uiPriority w:val="99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B64F2C"/>
    <w:rPr>
      <w:vertAlign w:val="superscript"/>
    </w:rPr>
  </w:style>
  <w:style w:type="paragraph" w:styleId="ab">
    <w:name w:val="Balloon Text"/>
    <w:basedOn w:val="a"/>
    <w:link w:val="ac"/>
    <w:rsid w:val="00B64F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4F2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64F2C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annotation reference"/>
    <w:basedOn w:val="a0"/>
    <w:rsid w:val="00B64F2C"/>
    <w:rPr>
      <w:sz w:val="16"/>
      <w:szCs w:val="16"/>
    </w:rPr>
  </w:style>
  <w:style w:type="paragraph" w:styleId="af">
    <w:name w:val="annotation text"/>
    <w:basedOn w:val="a"/>
    <w:link w:val="af0"/>
    <w:rsid w:val="00B64F2C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B64F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1A4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703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B736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A97E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7F2450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7F2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2A5568"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2A5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2A556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7A0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TableNormal">
    <w:name w:val="Table Normal"/>
    <w:uiPriority w:val="2"/>
    <w:qFormat/>
    <w:rsid w:val="00940552"/>
    <w:pPr>
      <w:spacing w:after="0" w:line="240" w:lineRule="auto"/>
    </w:pPr>
    <w:rPr>
      <w:rFonts w:ascii="Times" w:eastAsia="Times" w:hAnsi="Times" w:cs="Times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0552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2F3C4-D574-4A0A-AE29-3FD66944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4449</Words>
  <Characters>25360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2019-09-17T11:55:00Z</cp:lastPrinted>
  <dcterms:created xsi:type="dcterms:W3CDTF">2019-08-21T17:07:00Z</dcterms:created>
  <dcterms:modified xsi:type="dcterms:W3CDTF">2019-10-06T14:39:00Z</dcterms:modified>
</cp:coreProperties>
</file>