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2E" w:rsidRPr="0090397B" w:rsidRDefault="0098631A">
      <w:pPr>
        <w:widowControl w:val="0"/>
        <w:ind w:left="10206"/>
        <w:jc w:val="center"/>
        <w:rPr>
          <w:sz w:val="24"/>
          <w:szCs w:val="24"/>
        </w:rPr>
      </w:pPr>
      <w:r w:rsidRPr="0090397B">
        <w:rPr>
          <w:sz w:val="24"/>
          <w:szCs w:val="24"/>
        </w:rPr>
        <w:t>ПРИЛОЖЕНИЕ № 1</w:t>
      </w:r>
    </w:p>
    <w:p w:rsidR="003C1B2E" w:rsidRPr="0090397B" w:rsidRDefault="0098631A">
      <w:pPr>
        <w:ind w:left="10206" w:firstLine="12"/>
        <w:jc w:val="center"/>
        <w:rPr>
          <w:sz w:val="24"/>
          <w:szCs w:val="24"/>
        </w:rPr>
      </w:pPr>
      <w:r w:rsidRPr="0090397B">
        <w:rPr>
          <w:sz w:val="24"/>
          <w:szCs w:val="24"/>
        </w:rPr>
        <w:t xml:space="preserve">к паспорту </w:t>
      </w:r>
      <w:r w:rsidR="0090397B">
        <w:rPr>
          <w:sz w:val="24"/>
          <w:szCs w:val="24"/>
        </w:rPr>
        <w:t>регионального</w:t>
      </w:r>
      <w:r w:rsidRPr="0090397B">
        <w:rPr>
          <w:sz w:val="24"/>
          <w:szCs w:val="24"/>
        </w:rPr>
        <w:t xml:space="preserve"> проекта</w:t>
      </w:r>
    </w:p>
    <w:p w:rsidR="003C1B2E" w:rsidRPr="0090397B" w:rsidRDefault="00675764">
      <w:pPr>
        <w:spacing w:line="240" w:lineRule="atLeast"/>
        <w:ind w:left="10206" w:firstLine="12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«</w:t>
      </w:r>
      <w:r w:rsidR="0098631A" w:rsidRPr="0090397B">
        <w:rPr>
          <w:sz w:val="24"/>
          <w:szCs w:val="24"/>
        </w:rPr>
        <w:t xml:space="preserve">Молодые профессионалы </w:t>
      </w:r>
      <w:r w:rsidR="0098631A" w:rsidRPr="0090397B">
        <w:rPr>
          <w:sz w:val="24"/>
          <w:szCs w:val="24"/>
        </w:rPr>
        <w:br/>
        <w:t>(Повышение конкурентоспособности</w:t>
      </w:r>
      <w:proofErr w:type="gramEnd"/>
    </w:p>
    <w:p w:rsidR="003C1B2E" w:rsidRPr="0090397B" w:rsidRDefault="00675764">
      <w:pPr>
        <w:spacing w:line="240" w:lineRule="atLeast"/>
        <w:ind w:left="10206" w:firstLine="12"/>
        <w:jc w:val="center"/>
        <w:rPr>
          <w:b/>
          <w:sz w:val="24"/>
          <w:szCs w:val="24"/>
        </w:rPr>
      </w:pPr>
      <w:r>
        <w:rPr>
          <w:sz w:val="24"/>
          <w:szCs w:val="24"/>
        </w:rPr>
        <w:t>профессионального образования)»</w:t>
      </w:r>
      <w:r w:rsidR="0024318F" w:rsidRPr="0090397B">
        <w:rPr>
          <w:sz w:val="24"/>
          <w:szCs w:val="24"/>
        </w:rPr>
        <w:t xml:space="preserve"> РД</w:t>
      </w:r>
    </w:p>
    <w:p w:rsidR="003C1B2E" w:rsidRPr="00C87811" w:rsidRDefault="003C1B2E">
      <w:pPr>
        <w:spacing w:line="240" w:lineRule="atLeast"/>
        <w:rPr>
          <w:szCs w:val="28"/>
        </w:rPr>
      </w:pPr>
    </w:p>
    <w:p w:rsidR="003C1B2E" w:rsidRPr="0090397B" w:rsidRDefault="0098631A">
      <w:pPr>
        <w:spacing w:line="240" w:lineRule="atLeast"/>
        <w:jc w:val="center"/>
        <w:rPr>
          <w:b/>
          <w:sz w:val="24"/>
          <w:szCs w:val="24"/>
        </w:rPr>
      </w:pPr>
      <w:r w:rsidRPr="0090397B">
        <w:rPr>
          <w:b/>
          <w:sz w:val="24"/>
          <w:szCs w:val="24"/>
        </w:rPr>
        <w:t>ПЛАН МЕРОПРИЯТИЙ</w:t>
      </w:r>
    </w:p>
    <w:p w:rsidR="003C1B2E" w:rsidRPr="0090397B" w:rsidRDefault="003C1B2E">
      <w:pPr>
        <w:spacing w:line="120" w:lineRule="exact"/>
        <w:jc w:val="center"/>
        <w:rPr>
          <w:b/>
          <w:sz w:val="24"/>
          <w:szCs w:val="24"/>
        </w:rPr>
      </w:pPr>
    </w:p>
    <w:p w:rsidR="003C1B2E" w:rsidRPr="0090397B" w:rsidRDefault="0098631A">
      <w:pPr>
        <w:spacing w:line="240" w:lineRule="atLeast"/>
        <w:ind w:firstLine="12"/>
        <w:jc w:val="center"/>
        <w:rPr>
          <w:b/>
          <w:sz w:val="24"/>
          <w:szCs w:val="24"/>
        </w:rPr>
      </w:pPr>
      <w:r w:rsidRPr="0090397B">
        <w:rPr>
          <w:b/>
          <w:sz w:val="24"/>
          <w:szCs w:val="24"/>
        </w:rPr>
        <w:t xml:space="preserve">по реализации </w:t>
      </w:r>
      <w:r w:rsidR="0024318F" w:rsidRPr="0090397B">
        <w:rPr>
          <w:b/>
          <w:sz w:val="24"/>
          <w:szCs w:val="24"/>
        </w:rPr>
        <w:t>регионального</w:t>
      </w:r>
      <w:r w:rsidRPr="0090397B">
        <w:rPr>
          <w:b/>
          <w:sz w:val="24"/>
          <w:szCs w:val="24"/>
        </w:rPr>
        <w:t xml:space="preserve"> проекта </w:t>
      </w:r>
      <w:r w:rsidR="0024318F" w:rsidRPr="0090397B">
        <w:rPr>
          <w:b/>
          <w:sz w:val="24"/>
          <w:szCs w:val="24"/>
        </w:rPr>
        <w:t xml:space="preserve">Республики Дагестан </w:t>
      </w:r>
      <w:r w:rsidRPr="0090397B">
        <w:rPr>
          <w:b/>
          <w:sz w:val="24"/>
          <w:szCs w:val="24"/>
        </w:rPr>
        <w:t xml:space="preserve">"Молодые профессионалы </w:t>
      </w:r>
      <w:r w:rsidRPr="0090397B">
        <w:rPr>
          <w:b/>
          <w:sz w:val="24"/>
          <w:szCs w:val="24"/>
        </w:rPr>
        <w:br/>
        <w:t>(Повышение конкурентоспособности профессионального образования)"</w:t>
      </w:r>
    </w:p>
    <w:p w:rsidR="003C1B2E" w:rsidRPr="00C87811" w:rsidRDefault="003C1B2E">
      <w:pPr>
        <w:spacing w:line="240" w:lineRule="atLeast"/>
        <w:rPr>
          <w:szCs w:val="28"/>
        </w:rPr>
      </w:pPr>
    </w:p>
    <w:tbl>
      <w:tblPr>
        <w:tblW w:w="4524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817"/>
        <w:gridCol w:w="4036"/>
        <w:gridCol w:w="1384"/>
        <w:gridCol w:w="1384"/>
        <w:gridCol w:w="2585"/>
        <w:gridCol w:w="2987"/>
        <w:gridCol w:w="1213"/>
      </w:tblGrid>
      <w:tr w:rsidR="003C1B2E" w:rsidRPr="00C87811" w:rsidTr="0090397B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№</w:t>
            </w:r>
            <w:proofErr w:type="gramStart"/>
            <w:r w:rsidRPr="00C87811">
              <w:rPr>
                <w:sz w:val="24"/>
                <w:szCs w:val="24"/>
              </w:rPr>
              <w:t>п</w:t>
            </w:r>
            <w:proofErr w:type="gramEnd"/>
            <w:r w:rsidRPr="00C87811">
              <w:rPr>
                <w:sz w:val="24"/>
                <w:szCs w:val="24"/>
              </w:rPr>
              <w:t>/п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Вид документа </w:t>
            </w:r>
            <w:r w:rsidRPr="00C87811">
              <w:rPr>
                <w:sz w:val="24"/>
                <w:szCs w:val="24"/>
              </w:rPr>
              <w:br/>
              <w:t>и характеристика результата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Уровень контроля</w:t>
            </w:r>
          </w:p>
        </w:tc>
      </w:tr>
      <w:tr w:rsidR="003C1B2E" w:rsidRPr="00C87811" w:rsidTr="0090397B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начало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окончание</w:t>
            </w: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3C1B2E" w:rsidRPr="00C87811" w:rsidTr="0090397B">
        <w:trPr>
          <w:tblHeader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:rsidR="003C1B2E" w:rsidRPr="00C87811" w:rsidRDefault="003C1B2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3C1B2E" w:rsidRPr="00C87811" w:rsidTr="0090397B">
        <w:tc>
          <w:tcPr>
            <w:tcW w:w="14406" w:type="dxa"/>
            <w:gridSpan w:val="7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bCs/>
                <w:sz w:val="24"/>
                <w:szCs w:val="24"/>
              </w:rPr>
              <w:t>Модернизация среднего профессионального образования</w:t>
            </w:r>
          </w:p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1.</w:t>
            </w:r>
          </w:p>
        </w:tc>
        <w:tc>
          <w:tcPr>
            <w:tcW w:w="4036" w:type="dxa"/>
          </w:tcPr>
          <w:p w:rsidR="003C1B2E" w:rsidRPr="00C87811" w:rsidRDefault="0098631A" w:rsidP="00E328C9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 </w:t>
            </w:r>
            <w:r w:rsidR="00E328C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региональный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 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ноября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2018 г.</w:t>
            </w:r>
          </w:p>
        </w:tc>
        <w:tc>
          <w:tcPr>
            <w:tcW w:w="1384" w:type="dxa"/>
          </w:tcPr>
          <w:p w:rsidR="003C1B2E" w:rsidRPr="00C87811" w:rsidRDefault="00E328C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апреля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3C1B2E" w:rsidRPr="00C87811" w:rsidRDefault="00E328C9" w:rsidP="00116976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 заместитель министра образования и науки Республики Дагестан</w:t>
            </w:r>
            <w:r w:rsidR="00C51C48">
              <w:rPr>
                <w:sz w:val="24"/>
                <w:szCs w:val="24"/>
              </w:rPr>
              <w:t xml:space="preserve">, </w:t>
            </w:r>
            <w:r w:rsidR="00116976">
              <w:rPr>
                <w:sz w:val="24"/>
                <w:szCs w:val="24"/>
              </w:rPr>
              <w:t xml:space="preserve">П.О. </w:t>
            </w:r>
            <w:proofErr w:type="spellStart"/>
            <w:r w:rsidR="00116976">
              <w:rPr>
                <w:sz w:val="24"/>
                <w:szCs w:val="24"/>
              </w:rPr>
              <w:t>Хваджаева</w:t>
            </w:r>
            <w:proofErr w:type="spellEnd"/>
            <w:r w:rsidR="00116976">
              <w:rPr>
                <w:sz w:val="24"/>
                <w:szCs w:val="24"/>
              </w:rPr>
              <w:t xml:space="preserve">, </w:t>
            </w:r>
            <w:r w:rsidR="00C51C48">
              <w:rPr>
                <w:sz w:val="24"/>
                <w:szCs w:val="24"/>
              </w:rPr>
              <w:t xml:space="preserve"> </w:t>
            </w:r>
            <w:r w:rsidR="00116976">
              <w:rPr>
                <w:sz w:val="24"/>
                <w:szCs w:val="24"/>
              </w:rPr>
              <w:t xml:space="preserve">заместитель министра </w:t>
            </w:r>
            <w:r w:rsidR="00C51C48">
              <w:rPr>
                <w:sz w:val="24"/>
                <w:szCs w:val="24"/>
              </w:rPr>
              <w:t>труда Республики Дагестан</w:t>
            </w:r>
          </w:p>
        </w:tc>
        <w:tc>
          <w:tcPr>
            <w:tcW w:w="2987" w:type="dxa"/>
          </w:tcPr>
          <w:p w:rsidR="003C1B2E" w:rsidRPr="00C87811" w:rsidRDefault="0098631A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проведении </w:t>
            </w:r>
            <w:r w:rsidR="00C51C48">
              <w:rPr>
                <w:sz w:val="24"/>
                <w:szCs w:val="24"/>
              </w:rPr>
              <w:t xml:space="preserve">регионального </w:t>
            </w:r>
            <w:r w:rsidRPr="00C87811">
              <w:rPr>
                <w:sz w:val="24"/>
                <w:szCs w:val="24"/>
              </w:rPr>
              <w:t xml:space="preserve">чемпионата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</w:t>
            </w:r>
            <w:r w:rsidR="00C51C48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Проведен </w:t>
            </w:r>
            <w:r w:rsidR="00C51C48">
              <w:rPr>
                <w:sz w:val="24"/>
                <w:szCs w:val="24"/>
              </w:rPr>
              <w:t xml:space="preserve">региональный </w:t>
            </w:r>
            <w:r w:rsidRPr="00C87811">
              <w:rPr>
                <w:sz w:val="24"/>
                <w:szCs w:val="24"/>
              </w:rPr>
              <w:t xml:space="preserve"> чемпионат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ПС</w:t>
            </w:r>
          </w:p>
        </w:tc>
      </w:tr>
      <w:tr w:rsidR="00C51C48" w:rsidRPr="00C87811" w:rsidTr="0090397B">
        <w:tc>
          <w:tcPr>
            <w:tcW w:w="817" w:type="dxa"/>
          </w:tcPr>
          <w:p w:rsidR="00C51C48" w:rsidRPr="00C87811" w:rsidRDefault="00C51C48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1.1.</w:t>
            </w:r>
          </w:p>
        </w:tc>
        <w:tc>
          <w:tcPr>
            <w:tcW w:w="4036" w:type="dxa"/>
          </w:tcPr>
          <w:p w:rsidR="00C51C48" w:rsidRPr="00C87811" w:rsidRDefault="00C51C48" w:rsidP="00C51C4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Реализован план основных мероприятий по подготовке и проведению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регионального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чемпионата по профессиональному мастерству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стандартам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", утвержденный </w:t>
            </w:r>
            <w:r w:rsidRPr="00C87811">
              <w:rPr>
                <w:sz w:val="24"/>
                <w:szCs w:val="24"/>
              </w:rPr>
              <w:t xml:space="preserve">распоряжением Правительства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384" w:type="dxa"/>
          </w:tcPr>
          <w:p w:rsidR="00C51C48" w:rsidRPr="00C87811" w:rsidRDefault="00C51C4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51C48" w:rsidRPr="00C87811" w:rsidRDefault="00C51C4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27 августа</w:t>
            </w:r>
          </w:p>
          <w:p w:rsidR="00C51C48" w:rsidRPr="00C87811" w:rsidRDefault="00C51C4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C51C48" w:rsidRPr="00C87811" w:rsidRDefault="00C51C48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</w:p>
        </w:tc>
        <w:tc>
          <w:tcPr>
            <w:tcW w:w="2987" w:type="dxa"/>
          </w:tcPr>
          <w:p w:rsidR="00C51C48" w:rsidRPr="00C87811" w:rsidRDefault="00C51C4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реализации плана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основных мероприятий по подготовке и проведению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чемпионата. Реализован план основных мероприятий по подготовке и проведению мирового чемпионата по профессиональному мастерству 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</w:t>
            </w:r>
          </w:p>
        </w:tc>
        <w:tc>
          <w:tcPr>
            <w:tcW w:w="1213" w:type="dxa"/>
          </w:tcPr>
          <w:p w:rsidR="00C51C48" w:rsidRPr="00C87811" w:rsidRDefault="00C51C4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5% обучающихся организаций, осуществляющих образовательную деятельность по образовательным программам среднего профессионального образования, проходят аттестацию с использованием механизма демонстрационного экзамена 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3C1B2E" w:rsidRDefault="006B095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51C48" w:rsidRDefault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Ш.М.Магомедов,</w:t>
            </w:r>
          </w:p>
          <w:p w:rsidR="00C51C48" w:rsidRDefault="0024318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51C48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C51C48" w:rsidRPr="00C87811" w:rsidRDefault="0024318F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51C48">
              <w:rPr>
                <w:sz w:val="24"/>
                <w:szCs w:val="24"/>
              </w:rPr>
              <w:t>объединений работодателей</w:t>
            </w: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5%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2.1.1.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Разработаны методические рекомендации проведения аттестации с использованием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механизма демонстрационного экзамена, включая вариативность видов аттестации, в том числе:</w:t>
            </w:r>
          </w:p>
          <w:p w:rsidR="003C1B2E" w:rsidRPr="00C87811" w:rsidRDefault="0098631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- с учетом опыта </w:t>
            </w:r>
            <w:proofErr w:type="spellStart"/>
            <w:r w:rsidRPr="00C87811">
              <w:rPr>
                <w:sz w:val="24"/>
                <w:szCs w:val="24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;</w:t>
            </w:r>
          </w:p>
          <w:p w:rsidR="003C1B2E" w:rsidRPr="00C87811" w:rsidRDefault="0098631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- в соответствии с требованиями профессиональных стандартов;</w:t>
            </w:r>
          </w:p>
          <w:p w:rsidR="003C1B2E" w:rsidRPr="00C87811" w:rsidRDefault="0098631A" w:rsidP="003E5F34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- с учетом требований корпоративных стандартов работодателей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января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апреля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C51C48" w:rsidRDefault="006B095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51C48" w:rsidRDefault="00C51C4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Ш.М.Магомедов,</w:t>
            </w:r>
          </w:p>
          <w:p w:rsidR="00C51C48" w:rsidRDefault="0024318F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51C48">
              <w:rPr>
                <w:sz w:val="24"/>
                <w:szCs w:val="24"/>
              </w:rPr>
              <w:lastRenderedPageBreak/>
              <w:t>профессиональных образовательных организаций,</w:t>
            </w:r>
          </w:p>
          <w:p w:rsidR="003C1B2E" w:rsidRPr="00C87811" w:rsidRDefault="0024318F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51C48">
              <w:rPr>
                <w:sz w:val="24"/>
                <w:szCs w:val="24"/>
              </w:rPr>
              <w:t>объединений работодателей</w:t>
            </w: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методические рекомендации о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проведении аттестации с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использованием механизма демонстрационного экзамена, утвержденные распоряжением </w:t>
            </w:r>
            <w:r w:rsidRPr="00C87811">
              <w:rPr>
                <w:sz w:val="24"/>
                <w:szCs w:val="24"/>
              </w:rPr>
              <w:t>Министерства просвещения</w:t>
            </w:r>
          </w:p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Российской Федерации. Направлено письмо Министерства просвещения</w:t>
            </w:r>
          </w:p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Российской Федерации в субъекты Российской Федерации </w:t>
            </w:r>
          </w:p>
        </w:tc>
        <w:tc>
          <w:tcPr>
            <w:tcW w:w="1213" w:type="dxa"/>
          </w:tcPr>
          <w:p w:rsidR="003C1B2E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Проведение мониторинга внедрения системы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ттестации с использованием механизма демонстрационного экзамена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апреля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C51C48" w:rsidRDefault="006B095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51C48" w:rsidRDefault="00C51C4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Ш.М.Магомедов,</w:t>
            </w:r>
          </w:p>
          <w:p w:rsidR="00C51C48" w:rsidRDefault="0024318F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51C48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3C1B2E" w:rsidRPr="00C87811" w:rsidRDefault="0024318F" w:rsidP="00C51C4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51C48">
              <w:rPr>
                <w:sz w:val="24"/>
                <w:szCs w:val="24"/>
              </w:rPr>
              <w:t>объединений работодателей</w:t>
            </w:r>
          </w:p>
        </w:tc>
        <w:tc>
          <w:tcPr>
            <w:tcW w:w="2987" w:type="dxa"/>
          </w:tcPr>
          <w:p w:rsidR="003C1B2E" w:rsidRPr="00C87811" w:rsidRDefault="0098631A" w:rsidP="003E5F34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проведении </w:t>
            </w:r>
            <w:r w:rsidRPr="00C87811">
              <w:rPr>
                <w:sz w:val="24"/>
                <w:szCs w:val="24"/>
                <w:lang w:eastAsia="en-US"/>
              </w:rPr>
              <w:t>мониторинга. Проведен мониторинг внедрения системы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ттестации с использованием механизма демонстрационного экзамена за 2019 год, проведен анализ и подготовлены предложения по совершенствованию системы аттестации</w:t>
            </w:r>
          </w:p>
        </w:tc>
        <w:tc>
          <w:tcPr>
            <w:tcW w:w="1213" w:type="dxa"/>
          </w:tcPr>
          <w:p w:rsidR="003C1B2E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2.1.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Проведена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ттестация с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использованием механизма демонстрационного экзамена, с охватом не менее 5% обучающихся профессиональных образовательных организаций, осуществляющих реализацию образовательных программ среднего профессионального образования</w:t>
            </w:r>
          </w:p>
        </w:tc>
        <w:tc>
          <w:tcPr>
            <w:tcW w:w="1384" w:type="dxa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2019 г.</w:t>
            </w:r>
          </w:p>
        </w:tc>
        <w:tc>
          <w:tcPr>
            <w:tcW w:w="2585" w:type="dxa"/>
          </w:tcPr>
          <w:p w:rsidR="00C51C48" w:rsidRDefault="006B095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51C48" w:rsidRDefault="00C51C48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Ш.М.Магомедов,</w:t>
            </w:r>
          </w:p>
          <w:p w:rsidR="00C51C48" w:rsidRDefault="0024318F" w:rsidP="00C51C4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51C48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3C1B2E" w:rsidRPr="00C87811" w:rsidRDefault="0024318F" w:rsidP="00C51C4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51C48">
              <w:rPr>
                <w:sz w:val="24"/>
                <w:szCs w:val="24"/>
              </w:rPr>
              <w:t>объединений работо</w:t>
            </w:r>
            <w:bookmarkStart w:id="0" w:name="_GoBack"/>
            <w:bookmarkEnd w:id="0"/>
            <w:r w:rsidR="00C51C48">
              <w:rPr>
                <w:sz w:val="24"/>
                <w:szCs w:val="24"/>
              </w:rPr>
              <w:t>дателей</w:t>
            </w: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информационно-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5%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Проведение анализа использования современных технологий обучения, в том числе цифровых учебно-методических комплексов, цифровых тренажеров и "цифровых двойников" на основании итогов апробации внедрения указанных технологий в процесс обучения в рамках мероприятий национальной программы "Цифровая экономика"</w:t>
            </w:r>
          </w:p>
        </w:tc>
        <w:tc>
          <w:tcPr>
            <w:tcW w:w="1384" w:type="dxa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C43AF1" w:rsidRDefault="00C43AF1" w:rsidP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43AF1" w:rsidRDefault="006B0958" w:rsidP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43AF1" w:rsidRDefault="0024318F" w:rsidP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43AF1">
              <w:rPr>
                <w:sz w:val="24"/>
                <w:szCs w:val="24"/>
              </w:rPr>
              <w:t>профессиональных образовательных организаций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доклад в Проектный комитет национального проекта "Образование" о результатах проведения анализа. Рассмотрение доклада на заседании Проектного комитета, принятие решения Проектного комитета о включении мероприятий по внедрению современных технологий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>обучения в настоящий федеральный проект (при необходимости)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Проведено повышение квалификации </w:t>
            </w:r>
            <w:r w:rsidRPr="00C87811">
              <w:rPr>
                <w:sz w:val="24"/>
                <w:szCs w:val="24"/>
              </w:rPr>
              <w:t xml:space="preserve">управленческих команд 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1384" w:type="dxa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2585" w:type="dxa"/>
          </w:tcPr>
          <w:p w:rsidR="00C43AF1" w:rsidRDefault="00C43AF1" w:rsidP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43AF1" w:rsidRDefault="006B0958" w:rsidP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43AF1" w:rsidRDefault="0024318F" w:rsidP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43AF1">
              <w:rPr>
                <w:sz w:val="24"/>
                <w:szCs w:val="24"/>
              </w:rPr>
              <w:t>профессиональных образовательных организаций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об итогах проведении повышения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квалификации </w:t>
            </w:r>
            <w:r w:rsidRPr="00C87811">
              <w:rPr>
                <w:sz w:val="24"/>
                <w:szCs w:val="24"/>
              </w:rPr>
              <w:t xml:space="preserve">управленческих команд. Сформированы и обучены управленческие команды 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осуществляющих образовательную деятельность по образовательным программам среднего профессионального образования, в том числе по вопросам эффективности реализации мероприятий </w:t>
            </w:r>
            <w:r w:rsidR="00F33251">
              <w:rPr>
                <w:rFonts w:eastAsia="Arial Unicode MS"/>
                <w:bCs/>
                <w:sz w:val="24"/>
                <w:szCs w:val="24"/>
                <w:u w:color="000000"/>
              </w:rPr>
              <w:t>регионального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проекта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3.4.</w:t>
            </w:r>
          </w:p>
        </w:tc>
        <w:tc>
          <w:tcPr>
            <w:tcW w:w="4036" w:type="dxa"/>
          </w:tcPr>
          <w:p w:rsidR="003C1B2E" w:rsidRPr="00C87811" w:rsidRDefault="0098631A" w:rsidP="00C43AF1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Утвержден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медиа</w:t>
            </w:r>
            <w:r w:rsidR="007A6E05">
              <w:rPr>
                <w:rFonts w:eastAsia="Arial Unicode MS"/>
                <w:bCs/>
                <w:sz w:val="24"/>
                <w:szCs w:val="24"/>
                <w:u w:color="000000"/>
              </w:rPr>
              <w:t>-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план информационного сопровождения реализации </w:t>
            </w:r>
            <w:r w:rsidR="00C43AF1">
              <w:rPr>
                <w:rFonts w:eastAsia="Arial Unicode MS"/>
                <w:bCs/>
                <w:sz w:val="24"/>
                <w:szCs w:val="24"/>
                <w:u w:color="000000"/>
              </w:rPr>
              <w:t>регион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ального проекта</w:t>
            </w:r>
          </w:p>
        </w:tc>
        <w:tc>
          <w:tcPr>
            <w:tcW w:w="1384" w:type="dxa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 2019 г.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2585" w:type="dxa"/>
          </w:tcPr>
          <w:p w:rsidR="003C1B2E" w:rsidRPr="00C87811" w:rsidRDefault="00C43AF1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</w:p>
        </w:tc>
        <w:tc>
          <w:tcPr>
            <w:tcW w:w="2987" w:type="dxa"/>
          </w:tcPr>
          <w:p w:rsidR="003C1B2E" w:rsidRPr="00C87811" w:rsidRDefault="0024318F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М</w:t>
            </w:r>
            <w:r w:rsidR="0098631A" w:rsidRPr="00C87811">
              <w:rPr>
                <w:sz w:val="24"/>
                <w:szCs w:val="24"/>
              </w:rPr>
              <w:t>едиа</w:t>
            </w:r>
            <w:r>
              <w:rPr>
                <w:sz w:val="24"/>
                <w:szCs w:val="24"/>
              </w:rPr>
              <w:t>-</w:t>
            </w:r>
            <w:r w:rsidR="0098631A" w:rsidRPr="00C87811">
              <w:rPr>
                <w:sz w:val="24"/>
                <w:szCs w:val="24"/>
              </w:rPr>
              <w:t xml:space="preserve">план информационного сопровождения реализации </w:t>
            </w:r>
            <w:r w:rsidR="00F33251">
              <w:rPr>
                <w:sz w:val="24"/>
                <w:szCs w:val="24"/>
              </w:rPr>
              <w:t>регионального</w:t>
            </w:r>
            <w:r w:rsidR="0098631A" w:rsidRPr="00C87811">
              <w:rPr>
                <w:sz w:val="24"/>
                <w:szCs w:val="24"/>
              </w:rPr>
              <w:t xml:space="preserve"> проекта, утвержденный распоряжением </w:t>
            </w:r>
            <w:r w:rsidR="0098631A" w:rsidRPr="00C87811">
              <w:rPr>
                <w:sz w:val="24"/>
                <w:szCs w:val="24"/>
              </w:rPr>
              <w:lastRenderedPageBreak/>
              <w:t xml:space="preserve">Министерства </w:t>
            </w:r>
            <w:r w:rsidR="00C43AF1">
              <w:rPr>
                <w:sz w:val="24"/>
                <w:szCs w:val="24"/>
              </w:rPr>
              <w:t>образования и науки Республики Дагестан</w:t>
            </w:r>
            <w:r w:rsidR="0098631A" w:rsidRPr="00C87811">
              <w:rPr>
                <w:sz w:val="24"/>
                <w:szCs w:val="24"/>
              </w:rPr>
              <w:t xml:space="preserve">. Обеспечены организационные условия информационной поддержки мероприятий </w:t>
            </w:r>
            <w:r w:rsidR="00F33251">
              <w:rPr>
                <w:sz w:val="24"/>
                <w:szCs w:val="24"/>
              </w:rPr>
              <w:t>регионального</w:t>
            </w:r>
            <w:r w:rsidR="0098631A" w:rsidRPr="00C87811">
              <w:rPr>
                <w:sz w:val="24"/>
                <w:szCs w:val="24"/>
              </w:rPr>
              <w:t xml:space="preserve"> проекта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3.5.1.</w:t>
            </w:r>
          </w:p>
        </w:tc>
        <w:tc>
          <w:tcPr>
            <w:tcW w:w="4036" w:type="dxa"/>
          </w:tcPr>
          <w:p w:rsidR="003C1B2E" w:rsidRPr="00C87811" w:rsidRDefault="0098631A" w:rsidP="00BE32D8">
            <w:pPr>
              <w:tabs>
                <w:tab w:val="left" w:pos="2055"/>
              </w:tabs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Подготовка предложений </w:t>
            </w:r>
            <w:r w:rsidRPr="00C87811">
              <w:rPr>
                <w:sz w:val="24"/>
                <w:szCs w:val="24"/>
              </w:rPr>
              <w:t>по распространению механизма привлечения внебюджетного финансирования, ориентированного на результат, в том числе в форме государственно-частного партнерства при реализации региональных проектов</w:t>
            </w:r>
          </w:p>
        </w:tc>
        <w:tc>
          <w:tcPr>
            <w:tcW w:w="1384" w:type="dxa"/>
          </w:tcPr>
          <w:p w:rsidR="003C1B2E" w:rsidRPr="00C87811" w:rsidRDefault="00BE32D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1 марта 2019 г.</w:t>
            </w:r>
          </w:p>
        </w:tc>
        <w:tc>
          <w:tcPr>
            <w:tcW w:w="1384" w:type="dxa"/>
          </w:tcPr>
          <w:p w:rsidR="003C1B2E" w:rsidRPr="00C87811" w:rsidRDefault="0098631A" w:rsidP="00BE32D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1 </w:t>
            </w:r>
            <w:r w:rsidR="00BE32D8">
              <w:rPr>
                <w:sz w:val="24"/>
                <w:szCs w:val="24"/>
              </w:rPr>
              <w:t>июня</w:t>
            </w:r>
            <w:r w:rsidRPr="00C87811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585" w:type="dxa"/>
          </w:tcPr>
          <w:p w:rsidR="00141230" w:rsidRPr="00C87811" w:rsidRDefault="0014123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Т.М.Кудаев</w:t>
            </w:r>
            <w:proofErr w:type="spellEnd"/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доклад в Проектный комитет национального проекта "Образование" о предложениях по распространению механизма привлечения внебюджетного финансирования. </w:t>
            </w:r>
            <w:r w:rsidRPr="00C87811">
              <w:rPr>
                <w:sz w:val="24"/>
                <w:szCs w:val="24"/>
                <w:lang w:eastAsia="en-US"/>
              </w:rPr>
              <w:t>Рассмотрение доклада на заседании Проектного комитета, принятие решения Проектного комитета</w:t>
            </w:r>
            <w:r w:rsidRPr="00C87811">
              <w:rPr>
                <w:sz w:val="24"/>
                <w:szCs w:val="24"/>
              </w:rPr>
              <w:t xml:space="preserve"> о включении соответствующих </w:t>
            </w:r>
            <w:r w:rsidRPr="00C87811">
              <w:rPr>
                <w:sz w:val="24"/>
                <w:szCs w:val="24"/>
                <w:lang w:eastAsia="en-US"/>
              </w:rPr>
              <w:t>мероприятий в настоящий федеральный проект (при необходимости)</w:t>
            </w:r>
          </w:p>
          <w:p w:rsidR="003C1B2E" w:rsidRPr="00C87811" w:rsidRDefault="003C1B2E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3C1B2E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3.5.2</w:t>
            </w:r>
          </w:p>
        </w:tc>
        <w:tc>
          <w:tcPr>
            <w:tcW w:w="4036" w:type="dxa"/>
          </w:tcPr>
          <w:p w:rsidR="003C1B2E" w:rsidRPr="00C87811" w:rsidRDefault="0098631A" w:rsidP="00BE32D8">
            <w:pPr>
              <w:tabs>
                <w:tab w:val="left" w:pos="2055"/>
              </w:tabs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Проведение апробации </w:t>
            </w:r>
            <w:r w:rsidRPr="00C87811">
              <w:rPr>
                <w:sz w:val="24"/>
                <w:szCs w:val="24"/>
              </w:rPr>
              <w:t xml:space="preserve">механизма привлечения внебюджетного </w:t>
            </w:r>
            <w:r w:rsidRPr="00C87811">
              <w:rPr>
                <w:sz w:val="24"/>
                <w:szCs w:val="24"/>
              </w:rPr>
              <w:lastRenderedPageBreak/>
              <w:t>финансирования, ориентированного на результат, в том числе в форме государственно-частного партнерства при реализации региональных проектов</w:t>
            </w:r>
          </w:p>
        </w:tc>
        <w:tc>
          <w:tcPr>
            <w:tcW w:w="1384" w:type="dxa"/>
          </w:tcPr>
          <w:p w:rsidR="003C1B2E" w:rsidRPr="00C87811" w:rsidRDefault="0098631A" w:rsidP="00BE32D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 xml:space="preserve">1 </w:t>
            </w:r>
            <w:r w:rsidR="00BE32D8">
              <w:rPr>
                <w:sz w:val="24"/>
                <w:szCs w:val="24"/>
              </w:rPr>
              <w:t>июня</w:t>
            </w:r>
            <w:r w:rsidRPr="00C87811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585" w:type="dxa"/>
          </w:tcPr>
          <w:p w:rsidR="00141230" w:rsidRPr="00C87811" w:rsidRDefault="0014123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Т.М.Кудаев</w:t>
            </w:r>
            <w:proofErr w:type="spellEnd"/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</w:t>
            </w:r>
            <w:r w:rsidRPr="00C87811">
              <w:rPr>
                <w:sz w:val="24"/>
                <w:szCs w:val="24"/>
              </w:rPr>
              <w:lastRenderedPageBreak/>
              <w:t xml:space="preserve">проведении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апробации </w:t>
            </w:r>
            <w:r w:rsidRPr="00C87811">
              <w:rPr>
                <w:sz w:val="24"/>
                <w:szCs w:val="24"/>
              </w:rPr>
              <w:t xml:space="preserve">механизма привлечения внебюджетного финансирования. Подготовлены предложения по усовершенствованию и дальнейшему внедрению механизмов в </w:t>
            </w:r>
            <w:r w:rsidR="00141230">
              <w:rPr>
                <w:sz w:val="24"/>
                <w:szCs w:val="24"/>
              </w:rPr>
              <w:t>Республике Дагестан</w:t>
            </w:r>
          </w:p>
          <w:p w:rsidR="003C1B2E" w:rsidRPr="00C87811" w:rsidRDefault="003C1B2E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3C1B2E" w:rsidRPr="00C87811" w:rsidRDefault="006B09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3.5.</w:t>
            </w:r>
          </w:p>
        </w:tc>
        <w:tc>
          <w:tcPr>
            <w:tcW w:w="4036" w:type="dxa"/>
          </w:tcPr>
          <w:p w:rsidR="003C1B2E" w:rsidRPr="00C87811" w:rsidRDefault="0098631A" w:rsidP="00141230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Утверждены рекомендации по</w:t>
            </w:r>
            <w:r w:rsidRPr="00C87811">
              <w:rPr>
                <w:sz w:val="24"/>
                <w:szCs w:val="24"/>
              </w:rPr>
              <w:t xml:space="preserve"> распространению механизма привлечения внебюджетного финансирования, ориентированного на результат, в том числе в форме государственно-частного партнерства при реализации региональных проектов</w:t>
            </w:r>
          </w:p>
        </w:tc>
        <w:tc>
          <w:tcPr>
            <w:tcW w:w="1384" w:type="dxa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  <w:r w:rsidRPr="00C87811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585" w:type="dxa"/>
          </w:tcPr>
          <w:p w:rsidR="00141230" w:rsidRPr="00C87811" w:rsidRDefault="0014123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Т.М.Кудаев</w:t>
            </w:r>
            <w:proofErr w:type="spellEnd"/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распоряжение Министерства </w:t>
            </w:r>
            <w:r w:rsidR="00765CD2">
              <w:rPr>
                <w:sz w:val="24"/>
                <w:szCs w:val="24"/>
                <w:lang w:eastAsia="en-US"/>
              </w:rPr>
              <w:t>образования и науки Республики Дагестан</w:t>
            </w:r>
            <w:r w:rsidRPr="00C87811">
              <w:rPr>
                <w:sz w:val="24"/>
                <w:szCs w:val="24"/>
                <w:lang w:eastAsia="en-US"/>
              </w:rPr>
              <w:t xml:space="preserve"> об утверждении рекомендаций, согласованных </w:t>
            </w:r>
            <w:r w:rsidR="00765CD2">
              <w:rPr>
                <w:sz w:val="24"/>
                <w:szCs w:val="24"/>
                <w:lang w:eastAsia="en-US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t xml:space="preserve">с заинтересованными  органами исполнительной власти. Созданы организационные, нормативные и методические основы для </w:t>
            </w:r>
            <w:r w:rsidRPr="00C87811">
              <w:rPr>
                <w:sz w:val="24"/>
                <w:szCs w:val="24"/>
              </w:rPr>
              <w:t>распространения механизмов государственно-частного партнерства, привлечения внебюджетных сре</w:t>
            </w:r>
            <w:proofErr w:type="gramStart"/>
            <w:r w:rsidRPr="00C87811">
              <w:rPr>
                <w:sz w:val="24"/>
                <w:szCs w:val="24"/>
              </w:rPr>
              <w:t>дств пр</w:t>
            </w:r>
            <w:proofErr w:type="gramEnd"/>
            <w:r w:rsidRPr="00C87811">
              <w:rPr>
                <w:sz w:val="24"/>
                <w:szCs w:val="24"/>
              </w:rPr>
              <w:t xml:space="preserve">и реализации </w:t>
            </w:r>
            <w:r w:rsidRPr="00C87811">
              <w:rPr>
                <w:sz w:val="24"/>
                <w:szCs w:val="24"/>
              </w:rPr>
              <w:lastRenderedPageBreak/>
              <w:t>региональных проектов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lastRenderedPageBreak/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036" w:type="dxa"/>
          </w:tcPr>
          <w:p w:rsidR="003C1B2E" w:rsidRPr="00C87811" w:rsidRDefault="0098631A" w:rsidP="00765CD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Функционируют не менее </w:t>
            </w:r>
            <w:r w:rsidR="00765CD2">
              <w:rPr>
                <w:rFonts w:eastAsia="Arial Unicode MS"/>
                <w:bCs/>
                <w:sz w:val="24"/>
                <w:szCs w:val="24"/>
                <w:u w:color="000000"/>
              </w:rPr>
              <w:t>5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 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ноября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3C1B2E" w:rsidRDefault="00765CD2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="00072003">
              <w:rPr>
                <w:sz w:val="24"/>
                <w:szCs w:val="24"/>
              </w:rPr>
              <w:t>,</w:t>
            </w:r>
          </w:p>
          <w:p w:rsidR="00765CD2" w:rsidRPr="00C87811" w:rsidRDefault="00765CD2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Н.Н.Вагаева</w:t>
            </w:r>
            <w:proofErr w:type="spellEnd"/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результатах создания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4.1.3.</w:t>
            </w:r>
          </w:p>
        </w:tc>
        <w:tc>
          <w:tcPr>
            <w:tcW w:w="4036" w:type="dxa"/>
          </w:tcPr>
          <w:p w:rsidR="003C1B2E" w:rsidRPr="00C87811" w:rsidRDefault="0007200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Подготовка и представления </w:t>
            </w:r>
            <w:r w:rsidR="0098631A" w:rsidRPr="00C87811">
              <w:rPr>
                <w:bCs/>
                <w:sz w:val="24"/>
                <w:szCs w:val="24"/>
                <w:lang w:eastAsia="en-US"/>
              </w:rPr>
              <w:t xml:space="preserve"> заявок на предоставление </w:t>
            </w:r>
            <w:r w:rsidR="0098631A"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="0098631A" w:rsidRPr="00C87811">
              <w:rPr>
                <w:sz w:val="24"/>
                <w:szCs w:val="24"/>
                <w:lang w:eastAsia="en-US"/>
              </w:rPr>
              <w:t xml:space="preserve"> бюджета организациям, </w:t>
            </w:r>
            <w:r w:rsidR="0098631A"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</w:t>
            </w:r>
            <w:r w:rsidR="0098631A" w:rsidRPr="00C87811">
              <w:rPr>
                <w:sz w:val="24"/>
                <w:szCs w:val="24"/>
                <w:lang w:eastAsia="en-US"/>
              </w:rPr>
              <w:t xml:space="preserve"> на финансовое обеспечение мероприятий по </w:t>
            </w:r>
            <w:r w:rsidR="0098631A"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</w:t>
            </w:r>
            <w:r w:rsidR="00072003">
              <w:rPr>
                <w:sz w:val="24"/>
                <w:szCs w:val="24"/>
                <w:lang w:eastAsia="en-US"/>
              </w:rPr>
              <w:t>5</w:t>
            </w:r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r w:rsidR="00072003">
              <w:rPr>
                <w:sz w:val="24"/>
                <w:szCs w:val="24"/>
                <w:lang w:eastAsia="en-US"/>
              </w:rPr>
              <w:t>декабря</w:t>
            </w:r>
          </w:p>
          <w:p w:rsidR="003C1B2E" w:rsidRPr="00C87811" w:rsidRDefault="0098631A" w:rsidP="0007200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</w:t>
            </w:r>
            <w:r w:rsidR="00072003">
              <w:rPr>
                <w:sz w:val="24"/>
                <w:szCs w:val="24"/>
                <w:lang w:eastAsia="en-US"/>
              </w:rPr>
              <w:t>8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384" w:type="dxa"/>
          </w:tcPr>
          <w:p w:rsidR="003C1B2E" w:rsidRPr="00C87811" w:rsidRDefault="0007200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  <w:r w:rsidR="0098631A" w:rsidRPr="00C8781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декабря</w:t>
            </w:r>
          </w:p>
          <w:p w:rsidR="003C1B2E" w:rsidRPr="00C87811" w:rsidRDefault="0007200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</w:t>
            </w:r>
            <w:r w:rsidR="0098631A"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85" w:type="dxa"/>
          </w:tcPr>
          <w:p w:rsidR="00072003" w:rsidRDefault="00072003" w:rsidP="00072003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3C1B2E" w:rsidRDefault="006B0958" w:rsidP="0007200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072003" w:rsidRPr="00C87811" w:rsidRDefault="0024318F" w:rsidP="0007200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072003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протокол об итогах проведения отбора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заявок организаций. Определены организации - получатели 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3C1B2E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4.1.4.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с </w:t>
            </w:r>
            <w:r w:rsidR="00072003">
              <w:rPr>
                <w:bCs/>
                <w:sz w:val="24"/>
                <w:szCs w:val="24"/>
                <w:lang w:eastAsia="en-US"/>
              </w:rPr>
              <w:t>Министерством просвещения Российской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января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2C3C37" w:rsidRDefault="002C3C3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У.А.Омарова</w:t>
            </w:r>
            <w:proofErr w:type="spellEnd"/>
            <w:r>
              <w:rPr>
                <w:sz w:val="24"/>
                <w:szCs w:val="24"/>
                <w:lang w:eastAsia="en-US"/>
              </w:rPr>
              <w:t>,</w:t>
            </w:r>
          </w:p>
          <w:p w:rsidR="003C1B2E" w:rsidRPr="00C87811" w:rsidRDefault="002C3C3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А.С.Арухова</w:t>
            </w:r>
            <w:proofErr w:type="spellEnd"/>
            <w:r w:rsidR="0098631A" w:rsidRPr="00C8781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осуществляющими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образовательную деятельность по образовательным программам среднего профессионального образования</w:t>
            </w:r>
            <w:r w:rsidR="00C60C4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грантов.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Заключены соглашения с организациями - получателями грантов в форме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3C1B2E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4036" w:type="dxa"/>
          </w:tcPr>
          <w:p w:rsidR="003C1B2E" w:rsidRPr="00C87811" w:rsidRDefault="0098631A" w:rsidP="00C60C4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 w:rsidR="00C60C40">
              <w:rPr>
                <w:rFonts w:eastAsia="Arial Unicode MS"/>
                <w:bCs/>
                <w:sz w:val="24"/>
                <w:szCs w:val="24"/>
                <w:u w:color="000000"/>
              </w:rPr>
              <w:t>5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мастерских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оснащены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приоритетных компетенций</w:t>
            </w:r>
          </w:p>
        </w:tc>
        <w:tc>
          <w:tcPr>
            <w:tcW w:w="1384" w:type="dxa"/>
          </w:tcPr>
          <w:p w:rsidR="003C1B2E" w:rsidRPr="00C87811" w:rsidRDefault="003C1B2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C60C40" w:rsidRDefault="00C60C40" w:rsidP="00C60C4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="00CD097F">
              <w:rPr>
                <w:sz w:val="24"/>
                <w:szCs w:val="24"/>
              </w:rPr>
              <w:t>,</w:t>
            </w:r>
          </w:p>
          <w:p w:rsidR="003C1B2E" w:rsidRPr="00C87811" w:rsidRDefault="00C60C40" w:rsidP="00C60C4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Н.Н.Вагаева</w:t>
            </w:r>
            <w:proofErr w:type="spellEnd"/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3C1B2E" w:rsidRPr="00C87811" w:rsidTr="0090397B">
        <w:tc>
          <w:tcPr>
            <w:tcW w:w="817" w:type="dxa"/>
          </w:tcPr>
          <w:p w:rsidR="003C1B2E" w:rsidRPr="00C87811" w:rsidRDefault="0098631A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5.</w:t>
            </w:r>
          </w:p>
        </w:tc>
        <w:tc>
          <w:tcPr>
            <w:tcW w:w="4036" w:type="dxa"/>
          </w:tcPr>
          <w:p w:rsidR="003C1B2E" w:rsidRPr="00C87811" w:rsidRDefault="0098631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Создана целевая модель вовлечения общественно-деловых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объединений</w:t>
            </w:r>
            <w:r w:rsidRPr="00C87811">
              <w:rPr>
                <w:sz w:val="24"/>
                <w:szCs w:val="24"/>
              </w:rPr>
              <w:t xml:space="preserve"> и участия представителей работодателей в управлении развитием профессиональной </w:t>
            </w:r>
            <w:r w:rsidRPr="00C87811">
              <w:rPr>
                <w:sz w:val="24"/>
                <w:szCs w:val="24"/>
              </w:rPr>
              <w:lastRenderedPageBreak/>
              <w:t xml:space="preserve">образовательной организации, в том числе через представительство в коллегиальных органах управления развитием профессиональной образовательной организации и участие в обновлении образовательных программ. 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 января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2020 г.</w:t>
            </w:r>
          </w:p>
        </w:tc>
        <w:tc>
          <w:tcPr>
            <w:tcW w:w="1384" w:type="dxa"/>
          </w:tcPr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</w:t>
            </w:r>
          </w:p>
          <w:p w:rsidR="003C1B2E" w:rsidRPr="00C87811" w:rsidRDefault="009863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2020 г.</w:t>
            </w:r>
          </w:p>
        </w:tc>
        <w:tc>
          <w:tcPr>
            <w:tcW w:w="2585" w:type="dxa"/>
          </w:tcPr>
          <w:p w:rsidR="00CD097F" w:rsidRDefault="00CD097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3C1B2E" w:rsidRDefault="006B0958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D097F" w:rsidRDefault="0024318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D097F">
              <w:rPr>
                <w:sz w:val="24"/>
                <w:szCs w:val="24"/>
              </w:rPr>
              <w:t xml:space="preserve">профессиональных образовательных </w:t>
            </w:r>
            <w:r w:rsidR="00CD097F">
              <w:rPr>
                <w:sz w:val="24"/>
                <w:szCs w:val="24"/>
              </w:rPr>
              <w:lastRenderedPageBreak/>
              <w:t>организаций,</w:t>
            </w:r>
          </w:p>
          <w:p w:rsidR="00CD097F" w:rsidRPr="00C87811" w:rsidRDefault="0024318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D097F">
              <w:rPr>
                <w:sz w:val="24"/>
                <w:szCs w:val="24"/>
              </w:rPr>
              <w:t>объединений работодателей и предпринимателей</w:t>
            </w:r>
          </w:p>
        </w:tc>
        <w:tc>
          <w:tcPr>
            <w:tcW w:w="2987" w:type="dxa"/>
          </w:tcPr>
          <w:p w:rsidR="003C1B2E" w:rsidRPr="00C87811" w:rsidRDefault="0098631A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распоряжение Министерства просвещения Российской Федерации об утверждении целевой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модели. Сформированы организационно-методические условия участия </w:t>
            </w:r>
            <w:r w:rsidRPr="00C87811">
              <w:rPr>
                <w:sz w:val="24"/>
                <w:szCs w:val="24"/>
              </w:rPr>
              <w:t xml:space="preserve">деловых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объединений</w:t>
            </w:r>
            <w:r w:rsidRPr="00C87811">
              <w:rPr>
                <w:sz w:val="24"/>
                <w:szCs w:val="24"/>
              </w:rPr>
              <w:t xml:space="preserve"> и представителей работодателей в управлении развитием профессиональными образовательными организациями, в том числе по вопросам обновления образовательных программ</w:t>
            </w:r>
          </w:p>
          <w:p w:rsidR="003C1B2E" w:rsidRPr="00C87811" w:rsidRDefault="003C1B2E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</w:tcPr>
          <w:p w:rsidR="003C1B2E" w:rsidRPr="00C87811" w:rsidRDefault="0098631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ПС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4036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r w:rsidR="00CD097F" w:rsidRPr="00C87811">
              <w:rPr>
                <w:sz w:val="24"/>
                <w:szCs w:val="24"/>
                <w:lang w:eastAsia="en-US"/>
              </w:rPr>
              <w:t>Л</w:t>
            </w:r>
            <w:r w:rsidRPr="00C87811">
              <w:rPr>
                <w:sz w:val="24"/>
                <w:szCs w:val="24"/>
                <w:lang w:eastAsia="en-US"/>
              </w:rPr>
              <w:t>окальные</w:t>
            </w:r>
            <w:r w:rsidR="00CD097F">
              <w:rPr>
                <w:sz w:val="24"/>
                <w:szCs w:val="24"/>
                <w:lang w:eastAsia="en-US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t xml:space="preserve"> акты образовательной организации по утверждению и функционированию коллегиальных органов у</w:t>
            </w:r>
            <w:r w:rsidR="00CD097F">
              <w:rPr>
                <w:sz w:val="24"/>
                <w:szCs w:val="24"/>
                <w:lang w:eastAsia="en-US"/>
              </w:rPr>
              <w:t>правления развитием организации</w:t>
            </w:r>
          </w:p>
          <w:p w:rsidR="00BB5687" w:rsidRPr="00C87811" w:rsidRDefault="00BB5687" w:rsidP="00CD097F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января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сентября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CD097F" w:rsidRDefault="00CD097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D097F" w:rsidRDefault="006B0958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D097F" w:rsidRDefault="0024318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D097F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BB5687" w:rsidRPr="00C87811" w:rsidRDefault="0024318F" w:rsidP="00CD097F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D097F">
              <w:rPr>
                <w:sz w:val="24"/>
                <w:szCs w:val="24"/>
              </w:rPr>
              <w:t>объединений работодателей и предпринимателей</w:t>
            </w:r>
          </w:p>
        </w:tc>
        <w:tc>
          <w:tcPr>
            <w:tcW w:w="2987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>проект распоряжени</w:t>
            </w:r>
            <w:r w:rsidRPr="00C87811">
              <w:rPr>
                <w:sz w:val="24"/>
                <w:szCs w:val="24"/>
              </w:rPr>
              <w:t xml:space="preserve">я Министерства просвещения </w:t>
            </w:r>
          </w:p>
          <w:p w:rsidR="00BB5687" w:rsidRPr="00C87811" w:rsidRDefault="00BB5687" w:rsidP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Российской Федерации об утверждении методических рекомендаций (целевой модели). Проведен сбор и анализ предложений от заинтересованных экспертных организаций, подготовлен проект методических рекомендаций, обеспечено </w:t>
            </w:r>
            <w:r w:rsidRPr="00C87811">
              <w:rPr>
                <w:sz w:val="24"/>
                <w:szCs w:val="24"/>
              </w:rPr>
              <w:lastRenderedPageBreak/>
              <w:t xml:space="preserve">широкое экспертное обсуждение  </w:t>
            </w:r>
          </w:p>
        </w:tc>
        <w:tc>
          <w:tcPr>
            <w:tcW w:w="1213" w:type="dxa"/>
          </w:tcPr>
          <w:p w:rsidR="00BB5687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4036" w:type="dxa"/>
          </w:tcPr>
          <w:p w:rsidR="00BB5687" w:rsidRPr="00C87811" w:rsidRDefault="00BB5687" w:rsidP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Апробация внедрения </w:t>
            </w:r>
            <w:r w:rsidRPr="00C87811">
              <w:rPr>
                <w:sz w:val="24"/>
                <w:szCs w:val="24"/>
              </w:rPr>
              <w:t xml:space="preserve">методических рекомендаций (целевой модели) о вовлечении общественно-деловых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объединений</w:t>
            </w:r>
            <w:r w:rsidRPr="00C87811">
              <w:rPr>
                <w:sz w:val="24"/>
                <w:szCs w:val="24"/>
              </w:rPr>
              <w:t xml:space="preserve"> и участия представителей работодателей в управлении развитием профессиональных образовательных организаций, в том числе через представительство в коллегиальных органах управления развитием профессиональной образовательной организации и участие в обновлении образовательных программ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1 сентября </w:t>
            </w:r>
            <w:r w:rsidRPr="00C87811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1 сентября </w:t>
            </w:r>
            <w:r w:rsidRPr="00C87811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585" w:type="dxa"/>
          </w:tcPr>
          <w:p w:rsidR="00CD097F" w:rsidRDefault="00CD097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D097F" w:rsidRDefault="006B0958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CD097F" w:rsidRDefault="0024318F" w:rsidP="00CD097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CD097F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BB5687" w:rsidRPr="00C87811" w:rsidRDefault="0024318F" w:rsidP="0024318F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CD097F">
              <w:rPr>
                <w:sz w:val="24"/>
                <w:szCs w:val="24"/>
              </w:rPr>
              <w:t>объединений работодателей и предпринимателей</w:t>
            </w:r>
            <w:r w:rsidR="00CD097F" w:rsidRPr="00C878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7" w:type="dxa"/>
          </w:tcPr>
          <w:p w:rsidR="00BB5687" w:rsidRPr="00C87811" w:rsidRDefault="00BB5687" w:rsidP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проведении апробации внедрения </w:t>
            </w:r>
            <w:r w:rsidRPr="00C87811">
              <w:rPr>
                <w:sz w:val="24"/>
                <w:szCs w:val="24"/>
              </w:rPr>
              <w:t xml:space="preserve">методических рекомендаций. Подготовлены предложения по усовершенствованию проекта методических рекомендаций, внесены изменения в проект методических рекомендаций </w:t>
            </w:r>
          </w:p>
        </w:tc>
        <w:tc>
          <w:tcPr>
            <w:tcW w:w="1213" w:type="dxa"/>
          </w:tcPr>
          <w:p w:rsidR="00BB5687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941FB6" w:rsidRPr="00C87811" w:rsidTr="0090397B">
        <w:tc>
          <w:tcPr>
            <w:tcW w:w="817" w:type="dxa"/>
          </w:tcPr>
          <w:p w:rsidR="00941FB6" w:rsidRPr="00C87811" w:rsidRDefault="00941FB6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6.</w:t>
            </w:r>
          </w:p>
        </w:tc>
        <w:tc>
          <w:tcPr>
            <w:tcW w:w="4036" w:type="dxa"/>
          </w:tcPr>
          <w:p w:rsidR="00941FB6" w:rsidRPr="00C87811" w:rsidRDefault="00941FB6" w:rsidP="00941FB6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 xml:space="preserve">Внедрение </w:t>
            </w:r>
            <w:r w:rsidRPr="00C87811">
              <w:rPr>
                <w:sz w:val="24"/>
                <w:szCs w:val="24"/>
              </w:rPr>
              <w:t>методологи</w:t>
            </w:r>
            <w:r>
              <w:rPr>
                <w:sz w:val="24"/>
                <w:szCs w:val="24"/>
              </w:rPr>
              <w:t>и</w:t>
            </w:r>
            <w:r w:rsidRPr="00C87811">
              <w:rPr>
                <w:sz w:val="24"/>
                <w:szCs w:val="24"/>
              </w:rPr>
              <w:t xml:space="preserve"> наставничества в системе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среднего профессионального образования, в том числе посредством привлечения к этой деятельности специалистов-практиков</w:t>
            </w:r>
          </w:p>
        </w:tc>
        <w:tc>
          <w:tcPr>
            <w:tcW w:w="1384" w:type="dxa"/>
          </w:tcPr>
          <w:p w:rsidR="00941FB6" w:rsidRPr="00C87811" w:rsidRDefault="00941FB6" w:rsidP="00C3753E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1 сентября </w:t>
            </w:r>
            <w:r w:rsidRPr="00C87811">
              <w:rPr>
                <w:sz w:val="24"/>
                <w:szCs w:val="24"/>
                <w:lang w:eastAsia="en-US"/>
              </w:rPr>
              <w:br/>
              <w:t>2019 г.</w:t>
            </w:r>
          </w:p>
        </w:tc>
        <w:tc>
          <w:tcPr>
            <w:tcW w:w="1384" w:type="dxa"/>
          </w:tcPr>
          <w:p w:rsidR="00941FB6" w:rsidRPr="00C87811" w:rsidRDefault="00941FB6" w:rsidP="00941FB6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Pr="00C87811">
              <w:rPr>
                <w:sz w:val="24"/>
                <w:szCs w:val="24"/>
                <w:lang w:eastAsia="en-US"/>
              </w:rPr>
              <w:t xml:space="preserve">1 </w:t>
            </w:r>
            <w:r>
              <w:rPr>
                <w:sz w:val="24"/>
                <w:szCs w:val="24"/>
                <w:lang w:eastAsia="en-US"/>
              </w:rPr>
              <w:t>декабр</w:t>
            </w:r>
            <w:r w:rsidRPr="00C87811">
              <w:rPr>
                <w:sz w:val="24"/>
                <w:szCs w:val="24"/>
                <w:lang w:eastAsia="en-US"/>
              </w:rPr>
              <w:t xml:space="preserve">я </w:t>
            </w:r>
            <w:r w:rsidRPr="00C87811">
              <w:rPr>
                <w:sz w:val="24"/>
                <w:szCs w:val="24"/>
                <w:lang w:eastAsia="en-US"/>
              </w:rPr>
              <w:br/>
              <w:t>2020 г.</w:t>
            </w:r>
          </w:p>
        </w:tc>
        <w:tc>
          <w:tcPr>
            <w:tcW w:w="2585" w:type="dxa"/>
          </w:tcPr>
          <w:p w:rsidR="00941FB6" w:rsidRDefault="00941FB6" w:rsidP="00941FB6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41FB6" w:rsidRDefault="006B0958" w:rsidP="00941FB6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41FB6" w:rsidRDefault="0024318F" w:rsidP="00941FB6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941FB6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941FB6" w:rsidRDefault="0024318F" w:rsidP="00941FB6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941FB6">
              <w:rPr>
                <w:sz w:val="24"/>
                <w:szCs w:val="24"/>
              </w:rPr>
              <w:t>объединений работодателей и предпринимателей</w:t>
            </w:r>
          </w:p>
          <w:p w:rsidR="00941FB6" w:rsidRPr="00C87811" w:rsidRDefault="00941FB6" w:rsidP="00941FB6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941FB6" w:rsidRPr="00C87811" w:rsidRDefault="00941FB6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апробации внедрения методологии.  </w:t>
            </w:r>
          </w:p>
        </w:tc>
        <w:tc>
          <w:tcPr>
            <w:tcW w:w="1213" w:type="dxa"/>
          </w:tcPr>
          <w:p w:rsidR="00941FB6" w:rsidRPr="00C87811" w:rsidRDefault="00941FB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ПС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7.</w:t>
            </w:r>
          </w:p>
        </w:tc>
        <w:tc>
          <w:tcPr>
            <w:tcW w:w="4036" w:type="dxa"/>
          </w:tcPr>
          <w:p w:rsidR="00BB5687" w:rsidRPr="00C87811" w:rsidRDefault="00BB5687" w:rsidP="00B6643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Обновлен перечень 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наиболее востребованных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профессий 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t>в Республике Дагестан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t>Актуализирован  перечень ТОП-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регион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декабря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декабря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B66432" w:rsidRDefault="00B66432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66432" w:rsidRDefault="00B66432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О.Х.Хасбулатов,</w:t>
            </w:r>
          </w:p>
          <w:p w:rsidR="00BB5687" w:rsidRPr="00C87811" w:rsidRDefault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И.М.Мугутдинова</w:t>
            </w:r>
            <w:proofErr w:type="spellEnd"/>
            <w:r w:rsidR="00BB5687" w:rsidRPr="00C878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7" w:type="dxa"/>
          </w:tcPr>
          <w:p w:rsidR="00BB5687" w:rsidRPr="00C87811" w:rsidRDefault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Распоряжение Правительства Республики Дагестан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7.1.1.</w:t>
            </w:r>
          </w:p>
        </w:tc>
        <w:tc>
          <w:tcPr>
            <w:tcW w:w="4036" w:type="dxa"/>
          </w:tcPr>
          <w:p w:rsidR="00BB5687" w:rsidRPr="00C87811" w:rsidRDefault="00BB5687" w:rsidP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Проведено исследование по определению востребованных профессий рабочих и специалистов среднего звена, 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  <w:r w:rsidRPr="00C87811">
              <w:rPr>
                <w:sz w:val="24"/>
                <w:szCs w:val="24"/>
                <w:lang w:eastAsia="en-US"/>
              </w:rPr>
              <w:br/>
              <w:t>(далее - ежегодно)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  <w:r w:rsidRPr="00C87811">
              <w:rPr>
                <w:sz w:val="24"/>
                <w:szCs w:val="24"/>
                <w:lang w:eastAsia="en-US"/>
              </w:rPr>
              <w:br/>
              <w:t>(далее - ежегодно)</w:t>
            </w:r>
          </w:p>
        </w:tc>
        <w:tc>
          <w:tcPr>
            <w:tcW w:w="2585" w:type="dxa"/>
          </w:tcPr>
          <w:p w:rsidR="00B66432" w:rsidRDefault="00B66432" w:rsidP="00B66432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66432" w:rsidRDefault="00B66432" w:rsidP="00B66432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О.Х.Хасбулатов,</w:t>
            </w:r>
          </w:p>
          <w:p w:rsidR="00BB5687" w:rsidRPr="00C87811" w:rsidRDefault="00B66432" w:rsidP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И.М.Мугутдинова</w:t>
            </w:r>
            <w:proofErr w:type="spellEnd"/>
          </w:p>
        </w:tc>
        <w:tc>
          <w:tcPr>
            <w:tcW w:w="2987" w:type="dxa"/>
          </w:tcPr>
          <w:p w:rsidR="00BB5687" w:rsidRDefault="00BB5687" w:rsidP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информационно-аналитические материалы о результатах проведения исследования. Определены востребованные профессии рабочих и специалистов среднего звена</w:t>
            </w:r>
          </w:p>
          <w:p w:rsidR="00B66432" w:rsidRPr="00C87811" w:rsidRDefault="00B66432" w:rsidP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BB5687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7.1.2.</w:t>
            </w:r>
          </w:p>
        </w:tc>
        <w:tc>
          <w:tcPr>
            <w:tcW w:w="4036" w:type="dxa"/>
          </w:tcPr>
          <w:p w:rsidR="00BB5687" w:rsidRPr="00C87811" w:rsidRDefault="00BB5687" w:rsidP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Обновление перечн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t>я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наиболее востребованных </w:t>
            </w:r>
            <w:r w:rsidR="00B66432"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профессий </w:t>
            </w:r>
            <w:r w:rsidR="00B66432">
              <w:rPr>
                <w:rFonts w:eastAsia="Arial Unicode MS"/>
                <w:bCs/>
                <w:sz w:val="24"/>
                <w:szCs w:val="24"/>
                <w:u w:color="000000"/>
              </w:rPr>
              <w:t>в Республике Дагестан ТОП-регион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  <w:r w:rsidRPr="00C87811">
              <w:rPr>
                <w:sz w:val="24"/>
                <w:szCs w:val="24"/>
                <w:lang w:eastAsia="en-US"/>
              </w:rPr>
              <w:br/>
              <w:t>(далее - ежегодно, при необходи</w:t>
            </w:r>
            <w:r w:rsidRPr="00C87811">
              <w:rPr>
                <w:sz w:val="24"/>
                <w:szCs w:val="24"/>
                <w:lang w:eastAsia="en-US"/>
              </w:rPr>
              <w:softHyphen/>
              <w:t>мости)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BB5687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ежегодно, при необходи</w:t>
            </w:r>
            <w:r w:rsidRPr="00C87811">
              <w:rPr>
                <w:sz w:val="24"/>
                <w:szCs w:val="24"/>
                <w:lang w:eastAsia="en-US"/>
              </w:rPr>
              <w:softHyphen/>
              <w:t>мости)</w:t>
            </w:r>
          </w:p>
          <w:p w:rsidR="00B66432" w:rsidRPr="00C87811" w:rsidRDefault="00B66432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</w:tcPr>
          <w:p w:rsidR="00BB5687" w:rsidRDefault="00B66432" w:rsidP="00B66432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66432" w:rsidRPr="00C87811" w:rsidRDefault="00B66432" w:rsidP="00B66432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О.Х.Хасбулатов</w:t>
            </w:r>
          </w:p>
        </w:tc>
        <w:tc>
          <w:tcPr>
            <w:tcW w:w="2987" w:type="dxa"/>
          </w:tcPr>
          <w:p w:rsidR="00BB5687" w:rsidRPr="00C87811" w:rsidRDefault="00BB5687" w:rsidP="00B66432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распоряжение </w:t>
            </w:r>
            <w:r w:rsidR="00B66432">
              <w:rPr>
                <w:sz w:val="24"/>
                <w:szCs w:val="24"/>
                <w:lang w:eastAsia="en-US"/>
              </w:rPr>
              <w:t>Правительства Республики Дагестан</w:t>
            </w:r>
            <w:r w:rsidRPr="00C87811">
              <w:rPr>
                <w:sz w:val="24"/>
                <w:szCs w:val="24"/>
              </w:rPr>
              <w:t xml:space="preserve"> 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BB5687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7.1.4.</w:t>
            </w:r>
          </w:p>
        </w:tc>
        <w:tc>
          <w:tcPr>
            <w:tcW w:w="4036" w:type="dxa"/>
          </w:tcPr>
          <w:p w:rsidR="00BB5687" w:rsidRPr="00C87811" w:rsidRDefault="00BB5687" w:rsidP="00BF0D8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Разработка и апробация современных методик и программ преподавания по общеобразовательным дисциплинам в системе СПО, учитывающих образовательные потребности студентов колледжей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1 января </w:t>
            </w:r>
            <w:r w:rsidRPr="00C87811">
              <w:rPr>
                <w:sz w:val="24"/>
                <w:szCs w:val="24"/>
                <w:lang w:eastAsia="en-US"/>
              </w:rPr>
              <w:br/>
              <w:t>2019 г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31 декабря </w:t>
            </w:r>
            <w:r w:rsidRPr="00C87811">
              <w:rPr>
                <w:sz w:val="24"/>
                <w:szCs w:val="24"/>
                <w:lang w:eastAsia="en-US"/>
              </w:rPr>
              <w:br/>
              <w:t>2019 г.</w:t>
            </w:r>
          </w:p>
        </w:tc>
        <w:tc>
          <w:tcPr>
            <w:tcW w:w="2585" w:type="dxa"/>
          </w:tcPr>
          <w:p w:rsidR="00BF0D80" w:rsidRDefault="00BF0D8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F0D80" w:rsidRDefault="006B095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F0D80" w:rsidRDefault="00BF0D8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Л.Ю.Шабанова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7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Министерства просвещения Российской Федерации о результатах разработки и  </w:t>
            </w:r>
            <w:r w:rsidRPr="00C87811">
              <w:rPr>
                <w:sz w:val="24"/>
                <w:szCs w:val="24"/>
                <w:lang w:eastAsia="en-US"/>
              </w:rPr>
              <w:t xml:space="preserve">апробации в пилотных субъектах Российской Федерации современных методик и программ преподавания по общеобразовательным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дисциплинам в системе СПО. Направлено инструктивно-методическое письмо Министерства просвещения Российской Федерации в субъекты Российской Федерации </w:t>
            </w:r>
          </w:p>
          <w:p w:rsidR="00BB5687" w:rsidRPr="00C87811" w:rsidRDefault="00BB5687">
            <w:pPr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BB5687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7.1.5.</w:t>
            </w:r>
          </w:p>
        </w:tc>
        <w:tc>
          <w:tcPr>
            <w:tcW w:w="4036" w:type="dxa"/>
          </w:tcPr>
          <w:p w:rsidR="00BB5687" w:rsidRPr="00C87811" w:rsidRDefault="00BB5687" w:rsidP="00BF0D8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Внедрение современных методик и программ преподавания по общеобразовательным дисциплинам в системе СПО, учитывающих образовательные потребности студентов колледжей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1 января </w:t>
            </w:r>
            <w:r w:rsidRPr="00C87811">
              <w:rPr>
                <w:sz w:val="24"/>
                <w:szCs w:val="24"/>
                <w:lang w:eastAsia="en-US"/>
              </w:rPr>
              <w:br/>
              <w:t>2020 г.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 2024</w:t>
            </w:r>
          </w:p>
        </w:tc>
        <w:tc>
          <w:tcPr>
            <w:tcW w:w="2585" w:type="dxa"/>
          </w:tcPr>
          <w:p w:rsidR="00BF0D80" w:rsidRDefault="00BF0D80" w:rsidP="00BF0D8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F0D80" w:rsidRDefault="006B0958" w:rsidP="00BF0D8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F0D80" w:rsidRDefault="00BF0D80" w:rsidP="00BF0D8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Л.Ю.Шабанова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внедрения </w:t>
            </w:r>
            <w:r w:rsidRPr="00C87811">
              <w:rPr>
                <w:sz w:val="24"/>
                <w:szCs w:val="24"/>
                <w:lang w:eastAsia="en-US"/>
              </w:rPr>
              <w:t xml:space="preserve">в </w:t>
            </w:r>
            <w:r w:rsidR="00BF0D80">
              <w:rPr>
                <w:sz w:val="24"/>
                <w:szCs w:val="24"/>
                <w:lang w:eastAsia="en-US"/>
              </w:rPr>
              <w:t>Республике Дагестан</w:t>
            </w:r>
            <w:r w:rsidRPr="00C87811">
              <w:rPr>
                <w:sz w:val="24"/>
                <w:szCs w:val="24"/>
                <w:lang w:eastAsia="en-US"/>
              </w:rPr>
              <w:t xml:space="preserve"> современных методик и программ преподавания по общеобразовательным дисциплинам в системе СПО. Обобщена практика применения методик и программы, подготовлены предложения по их усовершенствованию и дальнейшему применению</w:t>
            </w:r>
          </w:p>
          <w:p w:rsidR="00BB5687" w:rsidRPr="00C87811" w:rsidRDefault="00BB568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BB5687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8.</w:t>
            </w:r>
          </w:p>
        </w:tc>
        <w:tc>
          <w:tcPr>
            <w:tcW w:w="4036" w:type="dxa"/>
          </w:tcPr>
          <w:p w:rsidR="00BB5687" w:rsidRPr="00C87811" w:rsidRDefault="00BB5687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6% обучающихся организаций, осуществляющих образовательную деятельность по образовательным программам среднего профессионального образования, проходят аттестацию с использованием механизма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демонстрационного экзамена 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января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1D4EBB" w:rsidRDefault="001D4EBB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D4EBB" w:rsidRDefault="006B0958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D4EBB" w:rsidRDefault="0024318F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D4EBB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D4EBB" w:rsidRDefault="0024318F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D4EBB">
              <w:rPr>
                <w:sz w:val="24"/>
                <w:szCs w:val="24"/>
              </w:rPr>
              <w:lastRenderedPageBreak/>
              <w:t xml:space="preserve">работодателей 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аттестация с использованием механизма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демонстрационного экзамена для не менее 6%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ПС</w:t>
            </w:r>
          </w:p>
        </w:tc>
      </w:tr>
      <w:tr w:rsidR="00BB5687" w:rsidRPr="00C87811" w:rsidTr="0090397B">
        <w:tc>
          <w:tcPr>
            <w:tcW w:w="817" w:type="dxa"/>
          </w:tcPr>
          <w:p w:rsidR="00BB5687" w:rsidRPr="00C87811" w:rsidRDefault="00BB5687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8.1.</w:t>
            </w:r>
          </w:p>
        </w:tc>
        <w:tc>
          <w:tcPr>
            <w:tcW w:w="4036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Проведена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ттестация с использованием механизма демонстрационного экзамена, с охватом не менее 6% обучающихся профессиональных образовательных организаций, осуществляющих реализацию образовательных программ среднего профессионального образования</w:t>
            </w: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1D4EBB" w:rsidRDefault="006B0958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D4EBB" w:rsidRDefault="0024318F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D4EBB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D4EBB" w:rsidRDefault="0024318F" w:rsidP="001D4EBB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D4EBB">
              <w:rPr>
                <w:sz w:val="24"/>
                <w:szCs w:val="24"/>
              </w:rPr>
              <w:t xml:space="preserve">работодателей 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6%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  <w:p w:rsidR="00BB5687" w:rsidRPr="00C87811" w:rsidRDefault="00BB568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BB5687" w:rsidRPr="00C87811" w:rsidRDefault="00BB5687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4036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региональный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 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20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 году </w:t>
            </w: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ноября</w:t>
            </w:r>
          </w:p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C8781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апреля</w:t>
            </w:r>
          </w:p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C8781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85" w:type="dxa"/>
          </w:tcPr>
          <w:p w:rsidR="00EA62EC" w:rsidRPr="00C87811" w:rsidRDefault="00EA62EC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</w:p>
        </w:tc>
        <w:tc>
          <w:tcPr>
            <w:tcW w:w="2987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проведении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C87811">
              <w:rPr>
                <w:sz w:val="24"/>
                <w:szCs w:val="24"/>
              </w:rPr>
              <w:t xml:space="preserve">чемпионата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Проведен </w:t>
            </w:r>
            <w:r>
              <w:rPr>
                <w:sz w:val="24"/>
                <w:szCs w:val="24"/>
              </w:rPr>
              <w:t xml:space="preserve">региональный </w:t>
            </w:r>
            <w:r w:rsidRPr="00C87811">
              <w:rPr>
                <w:sz w:val="24"/>
                <w:szCs w:val="24"/>
              </w:rPr>
              <w:t xml:space="preserve"> чемпионат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213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9.1.1.</w:t>
            </w:r>
          </w:p>
        </w:tc>
        <w:tc>
          <w:tcPr>
            <w:tcW w:w="4036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Реализован план основных мероприятий по подготовке и проведению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регионального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чемпионата по профессиональному мастерству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", утвержденный </w:t>
            </w:r>
            <w:r w:rsidRPr="00C87811">
              <w:rPr>
                <w:sz w:val="24"/>
                <w:szCs w:val="24"/>
              </w:rPr>
              <w:t xml:space="preserve">распоряжением Правительства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C878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EA62EC" w:rsidRPr="00C87811" w:rsidRDefault="00EA62EC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</w:t>
            </w:r>
            <w:r w:rsidR="0024318F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987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реализации плана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основных мероприятий по подготовке и проведению чемпионата. Реализован план основных мероприятий по подготовке и проведению мирового чемпионата по профессиональному мастерству 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</w:t>
            </w:r>
          </w:p>
        </w:tc>
        <w:tc>
          <w:tcPr>
            <w:tcW w:w="1213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EA62EC" w:rsidRPr="00C87811" w:rsidRDefault="00EA62EC" w:rsidP="001D6EE4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Функциониру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т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1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центр опережающей профессиональной подготовки 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июля</w:t>
            </w:r>
          </w:p>
          <w:p w:rsidR="00EA62EC" w:rsidRPr="00C87811" w:rsidRDefault="001355DC" w:rsidP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</w:t>
            </w:r>
            <w:r w:rsidR="00EA62EC"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EA62EC" w:rsidRDefault="006B0958" w:rsidP="001D6EE4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1D6EE4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 xml:space="preserve">профессиональных </w:t>
            </w:r>
            <w:r w:rsidR="00EA62EC">
              <w:rPr>
                <w:sz w:val="24"/>
                <w:szCs w:val="24"/>
              </w:rPr>
              <w:lastRenderedPageBreak/>
              <w:t>образовательных организаций</w:t>
            </w:r>
            <w:r w:rsidR="00EA62EC" w:rsidRPr="00C8781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87" w:type="dxa"/>
          </w:tcPr>
          <w:p w:rsidR="00EA62EC" w:rsidRPr="00C87811" w:rsidRDefault="00EA62EC" w:rsidP="001D6EE4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информационно-аналитический отчет о создании центров.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>Обеспечено функционирование центр</w:t>
            </w:r>
            <w:r>
              <w:rPr>
                <w:bCs/>
                <w:sz w:val="24"/>
                <w:szCs w:val="24"/>
                <w:lang w:eastAsia="en-US"/>
              </w:rPr>
              <w:t>а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, предоставлена субсидия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центров</w:t>
            </w: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>Предоставление заявк</w:t>
            </w:r>
            <w:r>
              <w:rPr>
                <w:bCs/>
                <w:sz w:val="24"/>
                <w:szCs w:val="24"/>
                <w:lang w:eastAsia="en-US"/>
              </w:rPr>
              <w:t>и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субсидий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бюджетам субъектов Российской Федерации на финансовое обеспечение мероприятий по созданию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центров опережающей профессиональной подготовки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июля</w:t>
            </w:r>
          </w:p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августа</w:t>
            </w:r>
          </w:p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85" w:type="dxa"/>
          </w:tcPr>
          <w:p w:rsidR="00EA62EC" w:rsidRDefault="00EA62EC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EA62EC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>заявки субъектов Российской Федерации направленные в Министерство просвещения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Российской Федерации в установленном порядке. 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от субъектов Российской Федерации на участие в отборе на предоставление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  <w:proofErr w:type="gramEnd"/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10.1.2</w:t>
            </w:r>
          </w:p>
        </w:tc>
        <w:tc>
          <w:tcPr>
            <w:tcW w:w="4036" w:type="dxa"/>
          </w:tcPr>
          <w:p w:rsidR="00EA62EC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Участие в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отбор</w:t>
            </w:r>
            <w:r>
              <w:rPr>
                <w:bCs/>
                <w:sz w:val="24"/>
                <w:szCs w:val="24"/>
                <w:lang w:eastAsia="en-US"/>
              </w:rPr>
              <w:t>е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заявок 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 мероприятий по</w:t>
            </w:r>
            <w:r>
              <w:rPr>
                <w:sz w:val="24"/>
                <w:szCs w:val="24"/>
                <w:lang w:eastAsia="en-US"/>
              </w:rPr>
              <w:t xml:space="preserve"> созданию центра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опережающей профессиональной подготовки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</w:tcPr>
          <w:p w:rsidR="00EA62EC" w:rsidRDefault="00EA62EC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200F50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Pr="00C87811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Российской Федерации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бюджетам субъектов Российской Федерации на финансовое обеспечение мероприятий по созданию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центров опережающей профессиональной подготовки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</w:p>
        </w:tc>
        <w:tc>
          <w:tcPr>
            <w:tcW w:w="2987" w:type="dxa"/>
          </w:tcPr>
          <w:p w:rsidR="00EA62EC" w:rsidRPr="00C87811" w:rsidRDefault="00EA62EC" w:rsidP="00200F5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>соглашени</w:t>
            </w:r>
            <w:r>
              <w:rPr>
                <w:bCs/>
                <w:sz w:val="24"/>
                <w:szCs w:val="24"/>
                <w:lang w:eastAsia="en-US"/>
              </w:rPr>
              <w:t>е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Министерством  просвещения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Российской Федерации о предоставлении субсидии. Заключены соглашения с субъектами Российской Федерации - получателями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EA62EC" w:rsidRPr="00C87811" w:rsidRDefault="00EA62EC" w:rsidP="00200F5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Создан 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центр опережающей профессиональной подготовки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EA62EC" w:rsidRDefault="00EA62EC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24318F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  <w:r w:rsidR="00EA62EC" w:rsidRPr="00C8781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центров. Обеспечено функционирование центров, предоставлена субсидия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центров </w:t>
            </w: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EA62EC" w:rsidRPr="00C87811" w:rsidRDefault="00EA62EC" w:rsidP="00200F50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>Функционируют не менее 10 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октября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sz w:val="24"/>
                <w:szCs w:val="24"/>
                <w:u w:color="000000"/>
              </w:rPr>
              <w:t>31 декабря 2020 г.</w:t>
            </w:r>
          </w:p>
        </w:tc>
        <w:tc>
          <w:tcPr>
            <w:tcW w:w="2585" w:type="dxa"/>
          </w:tcPr>
          <w:p w:rsidR="00EA62EC" w:rsidRDefault="00EA62EC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200F5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EA62EC" w:rsidRPr="00C87811" w:rsidRDefault="00EA62EC">
            <w:pPr>
              <w:spacing w:line="160" w:lineRule="exac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.1.1.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Предоставление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EA62EC" w:rsidRPr="00C87811" w:rsidRDefault="00EA62EC">
            <w:pPr>
              <w:spacing w:line="16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октября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30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EA62EC" w:rsidRDefault="006B0958" w:rsidP="00200F5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200F50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направленные в </w:t>
            </w:r>
            <w:r w:rsidRPr="00C87811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Российской Федерации в установленном порядке.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>от организаций на участие в отборе на предоставление грантов в форме</w:t>
            </w:r>
            <w:proofErr w:type="gramEnd"/>
            <w:r w:rsidRPr="00C87811">
              <w:rPr>
                <w:bCs/>
                <w:sz w:val="24"/>
                <w:szCs w:val="24"/>
                <w:lang w:eastAsia="en-US"/>
              </w:rPr>
              <w:t xml:space="preserve">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.1.2.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Участие  в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отбор</w:t>
            </w:r>
            <w:r>
              <w:rPr>
                <w:bCs/>
                <w:sz w:val="24"/>
                <w:szCs w:val="24"/>
                <w:lang w:eastAsia="en-US"/>
              </w:rPr>
              <w:t>е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заявок 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осуществляющих образовательную деятельность по образовательным программам среднего профессионального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образования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EA62EC" w:rsidRPr="00C87811" w:rsidRDefault="00EA62EC">
            <w:pPr>
              <w:spacing w:line="18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февраля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EA62EC" w:rsidRPr="00C87811" w:rsidRDefault="0024318F" w:rsidP="00E339E1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  <w:r w:rsidR="00EA62EC" w:rsidRPr="00C8781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протокол об итогах проведения отбора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заявок организаций. Определены организации - получатели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.1.3.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EA62EC" w:rsidRPr="00C87811" w:rsidRDefault="00EA62EC">
            <w:pPr>
              <w:spacing w:line="18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EA62EC" w:rsidRDefault="00EA62EC" w:rsidP="00E339E1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339E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E339E1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грантов.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Заключены соглашения с организациями - получателями грантов в форме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EA62EC" w:rsidRPr="00C87811" w:rsidRDefault="00EA62EC" w:rsidP="00495B1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10 мастерских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оснащены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компетенций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2585" w:type="dxa"/>
          </w:tcPr>
          <w:p w:rsidR="00EA62EC" w:rsidRPr="00C87811" w:rsidRDefault="0024318F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Не менее 8% обучающихся организаций, осуществляющих образовательную деятельность по образовательным программам среднего профессионального образования, проходят аттестацию с использованием механизма демонстрационного экзамена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2021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2021 г.</w:t>
            </w:r>
          </w:p>
        </w:tc>
        <w:tc>
          <w:tcPr>
            <w:tcW w:w="2585" w:type="dxa"/>
          </w:tcPr>
          <w:p w:rsidR="00EA62EC" w:rsidRDefault="00EA62EC" w:rsidP="00495B1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495B1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495B1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8%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12.1.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Проведена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ттестация с использованием механизма демонстрационного экзамена, с охватом не менее 8% обучающихся профессиональных образовательных организаций, осуществляющих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реализацию образовательных программ среднего профессионального образования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2021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2021 г.</w:t>
            </w:r>
          </w:p>
        </w:tc>
        <w:tc>
          <w:tcPr>
            <w:tcW w:w="2585" w:type="dxa"/>
          </w:tcPr>
          <w:p w:rsidR="00EA62EC" w:rsidRDefault="00EA62EC" w:rsidP="00495B1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495B1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495B1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аттестация с использованием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механизма демонстрационного экзамена для не менее 8%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13.1.</w:t>
            </w:r>
          </w:p>
        </w:tc>
        <w:tc>
          <w:tcPr>
            <w:tcW w:w="4036" w:type="dxa"/>
          </w:tcPr>
          <w:p w:rsidR="00EA62EC" w:rsidRPr="00C87811" w:rsidRDefault="00EA62EC" w:rsidP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региональный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 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</w:t>
            </w:r>
            <w:r w:rsidR="0054650C">
              <w:rPr>
                <w:rFonts w:eastAsia="Arial Unicode MS"/>
                <w:bCs/>
                <w:sz w:val="24"/>
                <w:szCs w:val="24"/>
                <w:u w:color="000000"/>
              </w:rPr>
              <w:t>21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 году </w:t>
            </w: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ноября</w:t>
            </w:r>
          </w:p>
          <w:p w:rsidR="00EA62EC" w:rsidRPr="00C87811" w:rsidRDefault="00EA62EC" w:rsidP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</w:t>
            </w:r>
            <w:r w:rsidR="0054650C">
              <w:rPr>
                <w:sz w:val="24"/>
                <w:szCs w:val="24"/>
              </w:rPr>
              <w:t>2</w:t>
            </w:r>
            <w:r w:rsidRPr="00C87811">
              <w:rPr>
                <w:sz w:val="24"/>
                <w:szCs w:val="24"/>
              </w:rPr>
              <w:t>1 г.</w:t>
            </w: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апреля</w:t>
            </w:r>
          </w:p>
          <w:p w:rsidR="00EA62EC" w:rsidRPr="00C87811" w:rsidRDefault="00EA62EC" w:rsidP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</w:t>
            </w:r>
            <w:r w:rsidR="0054650C">
              <w:rPr>
                <w:sz w:val="24"/>
                <w:szCs w:val="24"/>
              </w:rPr>
              <w:t>2</w:t>
            </w:r>
            <w:r w:rsidRPr="00C87811">
              <w:rPr>
                <w:sz w:val="24"/>
                <w:szCs w:val="24"/>
              </w:rPr>
              <w:t>1 г.</w:t>
            </w:r>
          </w:p>
        </w:tc>
        <w:tc>
          <w:tcPr>
            <w:tcW w:w="2585" w:type="dxa"/>
          </w:tcPr>
          <w:p w:rsidR="00EA62EC" w:rsidRPr="00C87811" w:rsidRDefault="00EA62EC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 представитель Министерства труда Республики Дагестан</w:t>
            </w:r>
          </w:p>
        </w:tc>
        <w:tc>
          <w:tcPr>
            <w:tcW w:w="2987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проведении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C87811">
              <w:rPr>
                <w:sz w:val="24"/>
                <w:szCs w:val="24"/>
              </w:rPr>
              <w:t xml:space="preserve">чемпионата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Проведен </w:t>
            </w:r>
            <w:r>
              <w:rPr>
                <w:sz w:val="24"/>
                <w:szCs w:val="24"/>
              </w:rPr>
              <w:t xml:space="preserve">региональный </w:t>
            </w:r>
            <w:r w:rsidRPr="00C87811">
              <w:rPr>
                <w:sz w:val="24"/>
                <w:szCs w:val="24"/>
              </w:rPr>
              <w:t xml:space="preserve"> чемпионат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213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</w:t>
            </w:r>
          </w:p>
        </w:tc>
        <w:tc>
          <w:tcPr>
            <w:tcW w:w="4036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Реализован план основных мероприятий по подготовке и проведению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регионального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чемпионата по профессиональному мастерству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стандартам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", утвержденный </w:t>
            </w:r>
            <w:r w:rsidRPr="00C87811">
              <w:rPr>
                <w:sz w:val="24"/>
                <w:szCs w:val="24"/>
              </w:rPr>
              <w:t xml:space="preserve">распоряжением Правительства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27 августа</w:t>
            </w:r>
          </w:p>
          <w:p w:rsidR="00EA62EC" w:rsidRPr="00C87811" w:rsidRDefault="00EA62EC" w:rsidP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</w:t>
            </w:r>
            <w:r w:rsidR="0054650C">
              <w:rPr>
                <w:sz w:val="24"/>
                <w:szCs w:val="24"/>
              </w:rPr>
              <w:t>21</w:t>
            </w:r>
            <w:r w:rsidRPr="00C8781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85" w:type="dxa"/>
          </w:tcPr>
          <w:p w:rsidR="00EA62EC" w:rsidRPr="00C87811" w:rsidRDefault="00EA62EC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 представитель Министерства труда Республики Дагестан</w:t>
            </w:r>
          </w:p>
        </w:tc>
        <w:tc>
          <w:tcPr>
            <w:tcW w:w="2987" w:type="dxa"/>
          </w:tcPr>
          <w:p w:rsidR="00EA62EC" w:rsidRPr="00C87811" w:rsidRDefault="00EA62EC" w:rsidP="00EA62EC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реализации плана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основных мероприятий по подготовке и проведению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чемпионата. Реализован план основных мероприятий по подготовке и проведению мирового чемпионата по профессиональному мастерству 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</w:t>
            </w:r>
          </w:p>
        </w:tc>
        <w:tc>
          <w:tcPr>
            <w:tcW w:w="1213" w:type="dxa"/>
          </w:tcPr>
          <w:p w:rsidR="00EA62EC" w:rsidRPr="00C87811" w:rsidRDefault="00EA62EC" w:rsidP="00EA62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Функционируют не менее 20 мастерских, оснащенных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компетенций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октября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EE697D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14.1.1.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Предоставление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бюджета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октября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EE697D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направленные в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Министерство просвещения Российской Федерации в установленном порядке.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>от организаций на участие в отборе на предоставление грантов в форме</w:t>
            </w:r>
            <w:proofErr w:type="gramEnd"/>
            <w:r w:rsidRPr="00C87811">
              <w:rPr>
                <w:bCs/>
                <w:sz w:val="24"/>
                <w:szCs w:val="24"/>
                <w:lang w:eastAsia="en-US"/>
              </w:rPr>
              <w:t xml:space="preserve">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EE697D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14.1.</w:t>
            </w:r>
            <w:r>
              <w:rPr>
                <w:sz w:val="24"/>
                <w:szCs w:val="24"/>
              </w:rPr>
              <w:t>2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юридическим лицам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EE697D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</w:t>
            </w:r>
            <w:r w:rsidR="002431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грантов.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Заключены соглашения с организациями - получателями грантов в форме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14.1.</w:t>
            </w:r>
          </w:p>
        </w:tc>
        <w:tc>
          <w:tcPr>
            <w:tcW w:w="4036" w:type="dxa"/>
          </w:tcPr>
          <w:p w:rsidR="00EA62EC" w:rsidRPr="00C87811" w:rsidRDefault="00EA62EC" w:rsidP="00EE697D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 мастерских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оснащены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приоритетных компетенций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Pr="00C87811" w:rsidRDefault="0024318F" w:rsidP="00EE697D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 xml:space="preserve">профессиональных образовательных </w:t>
            </w:r>
            <w:r w:rsidR="00EA62EC">
              <w:rPr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информационно-аналитический отчет о создании мастерских. Обеспечено функционирование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13% обучающихся организаций, осуществляющих образовательную деятельность по образовательным программам среднего профессионального образования, проходят аттестацию с использованием механизма демонстрационного экзамена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EA62EC" w:rsidRDefault="0024318F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EA62EC">
              <w:rPr>
                <w:sz w:val="24"/>
                <w:szCs w:val="24"/>
              </w:rPr>
              <w:t xml:space="preserve">работодателей </w:t>
            </w:r>
          </w:p>
          <w:p w:rsidR="00EA62EC" w:rsidRPr="00C87811" w:rsidRDefault="00EA62EC" w:rsidP="00EE697D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13%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15.1.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Проведена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ттестация с использованием механизма демонстрационного экзамена, с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охватом не менее 13% обучающихся профессиональных образовательных организаций, осуществляющих реализацию образовательных программ среднего профессионального образования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lastRenderedPageBreak/>
              <w:t>профессиональных образовательных организаций,</w:t>
            </w:r>
          </w:p>
          <w:p w:rsidR="00EA62EC" w:rsidRDefault="0024318F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EA62EC">
              <w:rPr>
                <w:sz w:val="24"/>
                <w:szCs w:val="24"/>
              </w:rPr>
              <w:t xml:space="preserve">работодателей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информационно-аналитический отчет о результатах проведения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13%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4036" w:type="dxa"/>
          </w:tcPr>
          <w:p w:rsidR="00EA62EC" w:rsidRPr="00C87811" w:rsidRDefault="00EA62EC" w:rsidP="00EE697D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Функционирует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центр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опережающей профессиональной подготовки 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июля</w:t>
            </w:r>
          </w:p>
          <w:p w:rsidR="00EA62EC" w:rsidRPr="00C87811" w:rsidRDefault="00EA62EC" w:rsidP="00EE697D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2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EA62EC" w:rsidRDefault="0024318F" w:rsidP="00EE697D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EA62EC">
              <w:rPr>
                <w:sz w:val="24"/>
                <w:szCs w:val="24"/>
              </w:rPr>
              <w:t xml:space="preserve">работодателей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центров. Обеспечено функционирование центров, предоставлена субсидия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центров </w:t>
            </w: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16.1.1.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Предоставление субъектами Российской Федерации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в Министерство просвещения Российской Федерации на участие в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субсидий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бюджетам субъектов Российской Федерации на финансовое обеспечение мероприятий по созданию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центров опережающей профессиональной подготовки 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июля</w:t>
            </w:r>
          </w:p>
          <w:p w:rsidR="00EA62EC" w:rsidRPr="00C87811" w:rsidRDefault="00EA62EC" w:rsidP="00EE697D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2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августа</w:t>
            </w:r>
          </w:p>
          <w:p w:rsidR="00EA62EC" w:rsidRPr="00C87811" w:rsidRDefault="00EA62EC" w:rsidP="00EE697D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2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85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заявки субъектов Российской Федерации направленные в Министерство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>просвещения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Российской Федерации в установленном порядке. 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от субъектов Российской Федерации на участие в отборе на предоставление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  <w:proofErr w:type="gramEnd"/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D82078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16.1.</w:t>
            </w:r>
            <w:r>
              <w:rPr>
                <w:sz w:val="24"/>
                <w:szCs w:val="24"/>
              </w:rPr>
              <w:t>2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с высшими исполнительными органами государственной власти субъектов Российской Федерации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бюджетам субъектов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Российской Федерации на финансовое обеспечение мероприятий по созданию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центров опережающей профессиональной подготовки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У.А.Омарова</w:t>
            </w:r>
            <w:proofErr w:type="spellEnd"/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соглашения с высшими исполнительными органами государственной власти субъектов Российской Федерации о предоставлении субсидии. Заключены соглашения с субъектами Российской Федерации - получателями 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16.1.</w:t>
            </w:r>
          </w:p>
        </w:tc>
        <w:tc>
          <w:tcPr>
            <w:tcW w:w="4036" w:type="dxa"/>
          </w:tcPr>
          <w:p w:rsidR="00EA62EC" w:rsidRPr="00C87811" w:rsidRDefault="00EA62EC" w:rsidP="00D8207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Создан</w:t>
            </w:r>
            <w:r>
              <w:rPr>
                <w:sz w:val="24"/>
                <w:szCs w:val="24"/>
                <w:lang w:eastAsia="en-US"/>
              </w:rPr>
              <w:t>о</w:t>
            </w:r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центр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опережающей профессиональной подготовки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EA62EC" w:rsidRPr="00C87811" w:rsidRDefault="00EA62EC" w:rsidP="00D8207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центров. Обеспечено функционирование центров, предоставлена субсидия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реализацию мероприятий по созданию центров </w:t>
            </w: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4036" w:type="dxa"/>
          </w:tcPr>
          <w:p w:rsidR="00EA62EC" w:rsidRPr="00C87811" w:rsidRDefault="00EA62EC" w:rsidP="00D82078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>Функционируют не менее 30 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октября</w:t>
            </w:r>
          </w:p>
          <w:p w:rsidR="00EA62EC" w:rsidRPr="00C87811" w:rsidRDefault="00EA62EC" w:rsidP="00D8207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2</w:t>
            </w:r>
            <w:r w:rsidRPr="00C8781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EA62EC">
              <w:rPr>
                <w:sz w:val="24"/>
                <w:szCs w:val="24"/>
              </w:rPr>
              <w:t xml:space="preserve">работодателей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 w:rsidP="00D82078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17.1.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EA62EC" w:rsidRPr="00C87811" w:rsidRDefault="00EA62EC" w:rsidP="00D8207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 xml:space="preserve">Министерством просвещения Российской Федерации 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профессиональных образовательных организаций,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</w:t>
            </w:r>
            <w:r w:rsidR="00EA62EC">
              <w:rPr>
                <w:sz w:val="24"/>
                <w:szCs w:val="24"/>
              </w:rPr>
              <w:t xml:space="preserve">тавители работодателей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</w:t>
            </w:r>
            <w:r w:rsidR="002431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грантов.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Заключены соглашения с организациями - получателями грантов в форме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EA62E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EA62EC" w:rsidRPr="00C87811" w:rsidTr="0090397B">
        <w:tc>
          <w:tcPr>
            <w:tcW w:w="817" w:type="dxa"/>
          </w:tcPr>
          <w:p w:rsidR="00EA62EC" w:rsidRPr="00C87811" w:rsidRDefault="00EA62E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17.1.</w:t>
            </w:r>
          </w:p>
        </w:tc>
        <w:tc>
          <w:tcPr>
            <w:tcW w:w="4036" w:type="dxa"/>
          </w:tcPr>
          <w:p w:rsidR="00EA62EC" w:rsidRPr="00C87811" w:rsidRDefault="00EA62EC" w:rsidP="00D8207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30 мастерских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оснащены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 приоритетных компетенций</w:t>
            </w: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EA62EC" w:rsidRDefault="00EA62EC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6B0958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EA62E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EA62EC" w:rsidRDefault="0024318F" w:rsidP="00D8207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EA62EC">
              <w:rPr>
                <w:sz w:val="24"/>
                <w:szCs w:val="24"/>
              </w:rPr>
              <w:t xml:space="preserve">работодателей 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EA62EC" w:rsidRPr="00C87811" w:rsidRDefault="00EA62E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EA62EC" w:rsidRPr="00C87811" w:rsidRDefault="00EA62E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036" w:type="dxa"/>
          </w:tcPr>
          <w:p w:rsidR="0054650C" w:rsidRPr="00C87811" w:rsidRDefault="0054650C" w:rsidP="007A6E0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региональный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 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384" w:type="dxa"/>
          </w:tcPr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ноября</w:t>
            </w:r>
          </w:p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2018 г.</w:t>
            </w:r>
          </w:p>
        </w:tc>
        <w:tc>
          <w:tcPr>
            <w:tcW w:w="1384" w:type="dxa"/>
          </w:tcPr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апреля</w:t>
            </w:r>
          </w:p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54650C" w:rsidRPr="00C87811" w:rsidRDefault="0024318F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="0054650C">
              <w:rPr>
                <w:sz w:val="24"/>
                <w:szCs w:val="24"/>
              </w:rPr>
              <w:t>, представитель Министерства труда Республики Дагестан</w:t>
            </w:r>
          </w:p>
        </w:tc>
        <w:tc>
          <w:tcPr>
            <w:tcW w:w="2987" w:type="dxa"/>
          </w:tcPr>
          <w:p w:rsidR="0054650C" w:rsidRPr="00C87811" w:rsidRDefault="0054650C" w:rsidP="007A6E0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проведении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C87811">
              <w:rPr>
                <w:sz w:val="24"/>
                <w:szCs w:val="24"/>
              </w:rPr>
              <w:t xml:space="preserve">чемпионата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Проведен </w:t>
            </w:r>
            <w:r>
              <w:rPr>
                <w:sz w:val="24"/>
                <w:szCs w:val="24"/>
              </w:rPr>
              <w:t xml:space="preserve">региональный </w:t>
            </w:r>
            <w:r w:rsidRPr="00C87811">
              <w:rPr>
                <w:sz w:val="24"/>
                <w:szCs w:val="24"/>
              </w:rPr>
              <w:t xml:space="preserve"> чемпионат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213" w:type="dxa"/>
          </w:tcPr>
          <w:p w:rsidR="0054650C" w:rsidRPr="00C87811" w:rsidRDefault="0054650C" w:rsidP="007A6E0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ПС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</w:t>
            </w:r>
          </w:p>
        </w:tc>
        <w:tc>
          <w:tcPr>
            <w:tcW w:w="4036" w:type="dxa"/>
          </w:tcPr>
          <w:p w:rsidR="0054650C" w:rsidRPr="00C87811" w:rsidRDefault="0054650C" w:rsidP="007A6E0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Реализован план основных мероприятий по подготовке и проведению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регионального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чемпионата по профессиональному мастерству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стандартам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", утвержденный </w:t>
            </w:r>
            <w:r w:rsidRPr="00C87811">
              <w:rPr>
                <w:sz w:val="24"/>
                <w:szCs w:val="24"/>
              </w:rPr>
              <w:t xml:space="preserve">распоряжением Правительства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384" w:type="dxa"/>
          </w:tcPr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27 августа</w:t>
            </w:r>
          </w:p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54650C" w:rsidRPr="00C87811" w:rsidRDefault="0024318F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="0054650C">
              <w:rPr>
                <w:sz w:val="24"/>
                <w:szCs w:val="24"/>
              </w:rPr>
              <w:t>, представитель Министерства труда Республики Дагестан</w:t>
            </w:r>
          </w:p>
        </w:tc>
        <w:tc>
          <w:tcPr>
            <w:tcW w:w="2987" w:type="dxa"/>
          </w:tcPr>
          <w:p w:rsidR="0054650C" w:rsidRPr="00C87811" w:rsidRDefault="0054650C" w:rsidP="007A6E0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реализации плана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основных мероприятий по подготовке и проведению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чемпионата. Реализован план основных мероприятий по подготовке и проведению мирового чемпионата по профессиональному мастерству 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</w:t>
            </w:r>
          </w:p>
        </w:tc>
        <w:tc>
          <w:tcPr>
            <w:tcW w:w="1213" w:type="dxa"/>
          </w:tcPr>
          <w:p w:rsidR="0054650C" w:rsidRPr="00C87811" w:rsidRDefault="0054650C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ПК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 w:rsidP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9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54650C" w:rsidRPr="00C87811" w:rsidRDefault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18% обучающихся организаций, осуществляющих образовательную деятельность по образовательным программам среднего профессионального образования, проходят аттестацию с использованием механизма демонстрационного экзамена 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54650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54650C">
              <w:rPr>
                <w:sz w:val="24"/>
                <w:szCs w:val="24"/>
              </w:rPr>
              <w:t xml:space="preserve">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информационно-аналитический отчет о результатах проведения 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18%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 w:rsidP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Проведена 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ттестация с использованием механизма демонстрационного экзамена, с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охватом не менее 18% обучающихся профессиональных образовательных организаций, осуществляющих реализацию образовательных программ среднего профессионального образования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54650C">
              <w:rPr>
                <w:sz w:val="24"/>
                <w:szCs w:val="24"/>
              </w:rPr>
              <w:lastRenderedPageBreak/>
              <w:t>профессиональных образовательных организаций,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54650C">
              <w:rPr>
                <w:sz w:val="24"/>
                <w:szCs w:val="24"/>
              </w:rPr>
              <w:t xml:space="preserve">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 w:rsidP="003E5F34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информационно-аналитический отчет о результатах проведения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аттестации. Проведена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аттестация с использованием механизма демонстрационного экзамена для не менее 18% обучающихся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1213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54650C" w:rsidRPr="00C87811" w:rsidRDefault="0054650C" w:rsidP="004622F7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Функционируют не менее 40 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октября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профессиональных образовательных организаций</w:t>
            </w:r>
          </w:p>
          <w:p w:rsidR="0054650C" w:rsidRPr="00C87811" w:rsidRDefault="0054650C" w:rsidP="004622F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C87811">
              <w:rPr>
                <w:sz w:val="24"/>
                <w:szCs w:val="24"/>
              </w:rPr>
              <w:t>.1.1.</w:t>
            </w:r>
          </w:p>
        </w:tc>
        <w:tc>
          <w:tcPr>
            <w:tcW w:w="4036" w:type="dxa"/>
          </w:tcPr>
          <w:p w:rsidR="0054650C" w:rsidRPr="00C87811" w:rsidRDefault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Предоставление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осуществляющими образовательную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юридическим лицам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54650C" w:rsidRPr="00C87811" w:rsidRDefault="0054650C">
            <w:pPr>
              <w:spacing w:line="240" w:lineRule="exac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октября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30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руководители </w:t>
            </w:r>
            <w:r w:rsidR="0054650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54650C">
              <w:rPr>
                <w:sz w:val="24"/>
                <w:szCs w:val="24"/>
              </w:rPr>
              <w:t xml:space="preserve">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 xml:space="preserve">заявки 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осуществляющих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направленные в </w:t>
            </w:r>
            <w:r w:rsidRPr="00C87811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Российской Федерации в установленном порядке.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>от организаций на участие в отборе на предоставление грантов в форме</w:t>
            </w:r>
            <w:proofErr w:type="gramEnd"/>
            <w:r w:rsidRPr="00C87811">
              <w:rPr>
                <w:bCs/>
                <w:sz w:val="24"/>
                <w:szCs w:val="24"/>
                <w:lang w:eastAsia="en-US"/>
              </w:rPr>
              <w:t xml:space="preserve">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54650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C87811">
              <w:rPr>
                <w:sz w:val="24"/>
                <w:szCs w:val="24"/>
              </w:rPr>
              <w:t>.1.3.</w:t>
            </w:r>
          </w:p>
        </w:tc>
        <w:tc>
          <w:tcPr>
            <w:tcW w:w="4036" w:type="dxa"/>
          </w:tcPr>
          <w:p w:rsidR="0054650C" w:rsidRPr="00C87811" w:rsidRDefault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с </w:t>
            </w:r>
            <w:r>
              <w:rPr>
                <w:bCs/>
                <w:sz w:val="24"/>
                <w:szCs w:val="24"/>
                <w:lang w:eastAsia="en-US"/>
              </w:rPr>
              <w:t>Министерством просвещения Российской Федерации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юридическим лицам на финансовое обеспечение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профессиональных образовательных организаций,</w:t>
            </w:r>
          </w:p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осуществляющими образовательную деятельность по образовательным программам среднего профессионального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образования</w:t>
            </w:r>
            <w:r w:rsidRPr="00C87811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87811">
              <w:rPr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грантов.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Заключены соглашения с организациями - получателями грантов в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форме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54650C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C87811">
              <w:rPr>
                <w:sz w:val="24"/>
                <w:szCs w:val="24"/>
              </w:rPr>
              <w:t>.1</w:t>
            </w:r>
          </w:p>
        </w:tc>
        <w:tc>
          <w:tcPr>
            <w:tcW w:w="4036" w:type="dxa"/>
          </w:tcPr>
          <w:p w:rsidR="0054650C" w:rsidRPr="00C87811" w:rsidRDefault="0054650C" w:rsidP="004622F7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40 мастерских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оснащены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приоритетных из компетенций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116976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54650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 w:rsidP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54650C" w:rsidRPr="00C87811" w:rsidRDefault="0054650C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</w:rPr>
              <w:t>Внедрены</w:t>
            </w:r>
            <w:r>
              <w:rPr>
                <w:sz w:val="24"/>
                <w:szCs w:val="24"/>
              </w:rPr>
              <w:t xml:space="preserve"> </w:t>
            </w:r>
            <w:r w:rsidRPr="00C87811">
              <w:rPr>
                <w:sz w:val="24"/>
                <w:szCs w:val="24"/>
              </w:rPr>
              <w:t xml:space="preserve"> программы профессионального обучения по наиболее востребованным и перспективным профессиям на уровне, соответствующем стандартам </w:t>
            </w:r>
            <w:proofErr w:type="spellStart"/>
            <w:r w:rsidRPr="00C87811">
              <w:rPr>
                <w:sz w:val="24"/>
                <w:szCs w:val="24"/>
              </w:rPr>
              <w:t>Ворлдскиллс</w:t>
            </w:r>
            <w:proofErr w:type="spellEnd"/>
            <w:r w:rsidRPr="00C87811">
              <w:rPr>
                <w:sz w:val="24"/>
                <w:szCs w:val="24"/>
              </w:rPr>
              <w:t xml:space="preserve">, с учетом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продолжительности программ не более 6 месяцев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116976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54650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внедрения во всех субъектах Российской Федерации программ профессионального обучения. Созданы условия для краткосрочной, не более 6 месяцев, подготовки рабочих кадров по наиболее востребованным и перспективным профессиям на уровне, </w:t>
            </w:r>
            <w:r w:rsidRPr="00C87811">
              <w:rPr>
                <w:sz w:val="24"/>
                <w:szCs w:val="24"/>
              </w:rPr>
              <w:lastRenderedPageBreak/>
              <w:t xml:space="preserve">соответствующем стандартам </w:t>
            </w:r>
            <w:proofErr w:type="spellStart"/>
            <w:r w:rsidRPr="00C87811">
              <w:rPr>
                <w:sz w:val="24"/>
                <w:szCs w:val="24"/>
              </w:rPr>
              <w:t>Ворлдскиллс</w:t>
            </w:r>
            <w:proofErr w:type="spellEnd"/>
          </w:p>
          <w:p w:rsidR="0054650C" w:rsidRPr="00C87811" w:rsidRDefault="0054650C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ПС</w:t>
            </w:r>
          </w:p>
        </w:tc>
      </w:tr>
      <w:tr w:rsidR="0054650C" w:rsidRPr="00C87811" w:rsidTr="0090397B">
        <w:tc>
          <w:tcPr>
            <w:tcW w:w="817" w:type="dxa"/>
          </w:tcPr>
          <w:p w:rsidR="0054650C" w:rsidRPr="00C87811" w:rsidRDefault="0054650C" w:rsidP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Внедрены</w:t>
            </w:r>
            <w:r w:rsidRPr="00C87811">
              <w:rPr>
                <w:sz w:val="24"/>
                <w:szCs w:val="24"/>
              </w:rPr>
              <w:t xml:space="preserve"> программы профессионального обучения по наиболее востребованным и перспективным профессиям на уровне, соответствующем стандартам </w:t>
            </w:r>
            <w:proofErr w:type="spellStart"/>
            <w:r w:rsidRPr="00C87811">
              <w:rPr>
                <w:sz w:val="24"/>
                <w:szCs w:val="24"/>
              </w:rPr>
              <w:t>Ворлдскиллс</w:t>
            </w:r>
            <w:proofErr w:type="spellEnd"/>
            <w:r w:rsidRPr="00C87811">
              <w:rPr>
                <w:sz w:val="24"/>
                <w:szCs w:val="24"/>
              </w:rPr>
              <w:t xml:space="preserve">, с учетом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продолжительности программ не более 6 месяцев</w:t>
            </w: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54650C" w:rsidRPr="00C87811" w:rsidRDefault="0054650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54650C" w:rsidRDefault="0054650C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54650C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54650C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54650C">
              <w:rPr>
                <w:sz w:val="24"/>
                <w:szCs w:val="24"/>
              </w:rPr>
              <w:t xml:space="preserve">работодателей </w:t>
            </w:r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внедрения во всех субъектах Российской Федерации программ профессионального обучения. Созданы условия для краткосрочной, не более 6 месяц, подготовки рабочих кадров по наиболее востребованным и перспективным профессиям на уровне, соответствующем стандартам </w:t>
            </w:r>
            <w:proofErr w:type="spellStart"/>
            <w:r w:rsidRPr="00C87811">
              <w:rPr>
                <w:sz w:val="24"/>
                <w:szCs w:val="24"/>
              </w:rPr>
              <w:t>Ворлдскиллс</w:t>
            </w:r>
            <w:proofErr w:type="spellEnd"/>
          </w:p>
          <w:p w:rsidR="0054650C" w:rsidRPr="00C87811" w:rsidRDefault="0054650C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54650C" w:rsidRDefault="0054650C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  <w:p w:rsidR="00126C33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36" w:type="dxa"/>
          </w:tcPr>
          <w:p w:rsidR="00126C33" w:rsidRPr="00C87811" w:rsidRDefault="00126C33" w:rsidP="007A6E0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Проведен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региональный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 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384" w:type="dxa"/>
          </w:tcPr>
          <w:p w:rsidR="00126C33" w:rsidRPr="00C87811" w:rsidRDefault="00126C33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ноября</w:t>
            </w:r>
          </w:p>
          <w:p w:rsidR="00126C33" w:rsidRPr="00C87811" w:rsidRDefault="00126C33" w:rsidP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C8781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84" w:type="dxa"/>
          </w:tcPr>
          <w:p w:rsidR="00126C33" w:rsidRPr="00C87811" w:rsidRDefault="00126C33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мая</w:t>
            </w:r>
          </w:p>
          <w:p w:rsidR="00126C33" w:rsidRPr="00C87811" w:rsidRDefault="00126C33" w:rsidP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C8781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85" w:type="dxa"/>
          </w:tcPr>
          <w:p w:rsidR="00126C33" w:rsidRPr="00C87811" w:rsidRDefault="0024318F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="00126C33">
              <w:rPr>
                <w:sz w:val="24"/>
                <w:szCs w:val="24"/>
              </w:rPr>
              <w:t>, представитель Министерства труда Республики Дагестан</w:t>
            </w:r>
          </w:p>
        </w:tc>
        <w:tc>
          <w:tcPr>
            <w:tcW w:w="2987" w:type="dxa"/>
          </w:tcPr>
          <w:p w:rsidR="00126C33" w:rsidRPr="00C87811" w:rsidRDefault="00126C33" w:rsidP="007A6E0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проведении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C87811">
              <w:rPr>
                <w:sz w:val="24"/>
                <w:szCs w:val="24"/>
              </w:rPr>
              <w:t xml:space="preserve">чемпионата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Проведен </w:t>
            </w:r>
            <w:r>
              <w:rPr>
                <w:sz w:val="24"/>
                <w:szCs w:val="24"/>
              </w:rPr>
              <w:t xml:space="preserve">региональный </w:t>
            </w:r>
            <w:r w:rsidRPr="00C87811">
              <w:rPr>
                <w:sz w:val="24"/>
                <w:szCs w:val="24"/>
              </w:rPr>
              <w:t xml:space="preserve"> чемпионат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профессиональному мастерству по стандартам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2019 году </w:t>
            </w:r>
          </w:p>
        </w:tc>
        <w:tc>
          <w:tcPr>
            <w:tcW w:w="1213" w:type="dxa"/>
          </w:tcPr>
          <w:p w:rsidR="00126C33" w:rsidRPr="00C87811" w:rsidRDefault="00126C33" w:rsidP="007A6E05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ПС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54650C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22.1</w:t>
            </w:r>
          </w:p>
        </w:tc>
        <w:tc>
          <w:tcPr>
            <w:tcW w:w="4036" w:type="dxa"/>
          </w:tcPr>
          <w:p w:rsidR="00126C33" w:rsidRPr="00C87811" w:rsidRDefault="00126C33" w:rsidP="007A6E0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Реализован план основных мероприятий по подготовке и проведению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регионального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чемпионата по профессиональному мастерству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", утвержденный </w:t>
            </w:r>
            <w:r w:rsidRPr="00C87811">
              <w:rPr>
                <w:sz w:val="24"/>
                <w:szCs w:val="24"/>
              </w:rPr>
              <w:t xml:space="preserve">распоряжением Правительства </w:t>
            </w:r>
            <w:r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384" w:type="dxa"/>
          </w:tcPr>
          <w:p w:rsidR="00126C33" w:rsidRPr="00C87811" w:rsidRDefault="00126C33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</w:t>
            </w:r>
          </w:p>
          <w:p w:rsidR="00126C33" w:rsidRPr="00C87811" w:rsidRDefault="00126C33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2019 г.</w:t>
            </w:r>
          </w:p>
        </w:tc>
        <w:tc>
          <w:tcPr>
            <w:tcW w:w="2585" w:type="dxa"/>
          </w:tcPr>
          <w:p w:rsidR="00126C33" w:rsidRPr="00C87811" w:rsidRDefault="0024318F" w:rsidP="0024318F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="00126C33">
              <w:rPr>
                <w:sz w:val="24"/>
                <w:szCs w:val="24"/>
              </w:rPr>
              <w:t>, представитель Министерства труда Республики Дагестан</w:t>
            </w:r>
          </w:p>
        </w:tc>
        <w:tc>
          <w:tcPr>
            <w:tcW w:w="2987" w:type="dxa"/>
          </w:tcPr>
          <w:p w:rsidR="00126C33" w:rsidRPr="00C87811" w:rsidRDefault="00126C33" w:rsidP="007A6E0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реализации плана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основных мероприятий по подготовке и проведению чемпионата. Реализован план основных мероприятий по подготовке и проведению мирового чемпионата по профессиональному мастерству по стандартам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</w:t>
            </w:r>
          </w:p>
        </w:tc>
        <w:tc>
          <w:tcPr>
            <w:tcW w:w="1213" w:type="dxa"/>
          </w:tcPr>
          <w:p w:rsidR="00126C33" w:rsidRPr="00C87811" w:rsidRDefault="00126C33" w:rsidP="007A6E0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 w:rsidP="004622F7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Функционируют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центр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опережающей профессиональной подготовки и 5000 мастерских, оснащенных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компетенций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4622F7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центров. Обеспечено функционирование центров, предоставлена субсидия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центров </w:t>
            </w: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ПС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.1.1.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Предоставление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субсидий </w:t>
            </w:r>
            <w:r w:rsidRPr="00C87811">
              <w:rPr>
                <w:sz w:val="24"/>
                <w:szCs w:val="24"/>
                <w:lang w:eastAsia="en-US"/>
              </w:rPr>
              <w:lastRenderedPageBreak/>
              <w:t xml:space="preserve">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бюджетам субъектов Российской Федерации на финансовое обеспечение мероприятий по созданию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центров опережающей профессиональной подготовки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июля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августа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126C33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заявки субъектов Российской Федерации направленные в Министерство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>просвещения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Российской Федерации в установленном порядке. 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 xml:space="preserve">от субъектов Российской Федерации на участие в отборе на предоставление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  <w:proofErr w:type="gramEnd"/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 xml:space="preserve">с Министерством просвещения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Российской Федерации </w:t>
            </w:r>
            <w:r w:rsidRPr="00C87811">
              <w:rPr>
                <w:sz w:val="24"/>
                <w:szCs w:val="24"/>
                <w:lang w:eastAsia="en-US"/>
              </w:rPr>
              <w:t xml:space="preserve">о предоставлении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бюджетам субъектов Российской Федерации на финансовое обеспечение мероприятий по созданию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центров опережающей профессиональной подготовки </w:t>
            </w:r>
          </w:p>
          <w:p w:rsidR="00126C33" w:rsidRPr="00C87811" w:rsidRDefault="00126C33">
            <w:pPr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У.А.Омарова</w:t>
            </w:r>
            <w:proofErr w:type="spellEnd"/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соглашения с высшими исполнительными органами государственной власти субъектов Российской Федерации о предоставлении субсидии. Заключены соглашения с субъектами Российской </w:t>
            </w:r>
            <w:r w:rsidRPr="00C87811">
              <w:rPr>
                <w:bCs/>
                <w:sz w:val="24"/>
                <w:szCs w:val="24"/>
                <w:lang w:eastAsia="en-US"/>
              </w:rPr>
              <w:br/>
              <w:t xml:space="preserve">Федерации - получателями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 w:rsidP="00C3753E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Создано </w:t>
            </w:r>
            <w:r>
              <w:rPr>
                <w:sz w:val="24"/>
                <w:szCs w:val="24"/>
                <w:lang w:eastAsia="en-US"/>
              </w:rPr>
              <w:t>2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центр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опережающей профессиональной подготовки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центров. Обеспечено функционирование центров, предоставлена субсидия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центров </w:t>
            </w: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.2.1.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Предоставление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оснащению современной материально-технической базой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октября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585" w:type="dxa"/>
          </w:tcPr>
          <w:p w:rsidR="00126C33" w:rsidRDefault="00126C33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организаций,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осуществляющих образовательную деятельность по образовательным программам среднего профессионального образования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направленные в </w:t>
            </w:r>
            <w:r w:rsidRPr="00C87811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Российской Федерации в установленном порядке.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Осуществлен сбор заявок </w:t>
            </w:r>
            <w:proofErr w:type="gramStart"/>
            <w:r w:rsidRPr="00C87811">
              <w:rPr>
                <w:bCs/>
                <w:sz w:val="24"/>
                <w:szCs w:val="24"/>
                <w:lang w:eastAsia="en-US"/>
              </w:rPr>
              <w:t>от организаций на участие в отборе на предоставление грантов в форме</w:t>
            </w:r>
            <w:proofErr w:type="gramEnd"/>
            <w:r w:rsidRPr="00C87811">
              <w:rPr>
                <w:bCs/>
                <w:sz w:val="24"/>
                <w:szCs w:val="24"/>
                <w:lang w:eastAsia="en-US"/>
              </w:rPr>
              <w:t xml:space="preserve">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.2.3.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осуществляющими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на предоставление </w:t>
            </w:r>
            <w:r w:rsidRPr="00C87811">
              <w:rPr>
                <w:sz w:val="24"/>
                <w:szCs w:val="24"/>
                <w:lang w:eastAsia="en-US"/>
              </w:rPr>
              <w:t xml:space="preserve">грантов в форме субсидии из </w:t>
            </w:r>
            <w:r w:rsidR="00F33251">
              <w:rPr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sz w:val="24"/>
                <w:szCs w:val="24"/>
                <w:lang w:eastAsia="en-US"/>
              </w:rPr>
              <w:t xml:space="preserve"> бюджета юридическим лицам на финансовое обеспечение мероприятий по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оснащению современной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материально-технической базой</w:t>
            </w:r>
          </w:p>
          <w:p w:rsidR="00126C33" w:rsidRPr="00C87811" w:rsidRDefault="00126C33">
            <w:pPr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марта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C3753E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с организациями,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осуществляющими образовательную деятельность по образовательным программам среднего профессионального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образования</w:t>
            </w:r>
            <w:r w:rsidRPr="00C87811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C8781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87811">
              <w:rPr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C87811">
              <w:rPr>
                <w:sz w:val="24"/>
                <w:szCs w:val="24"/>
                <w:lang w:eastAsia="en-US"/>
              </w:rPr>
              <w:t xml:space="preserve"> грантов. 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Заключены соглашения с </w:t>
            </w:r>
            <w:r w:rsidRPr="00C87811">
              <w:rPr>
                <w:bCs/>
                <w:sz w:val="24"/>
                <w:szCs w:val="24"/>
                <w:lang w:eastAsia="en-US"/>
              </w:rPr>
              <w:lastRenderedPageBreak/>
              <w:t xml:space="preserve">организациями - получателями грантов в форме субсидий из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.2.</w:t>
            </w:r>
          </w:p>
        </w:tc>
        <w:tc>
          <w:tcPr>
            <w:tcW w:w="4036" w:type="dxa"/>
          </w:tcPr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50 мастерских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оснащены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современной материально-технической базой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по одной из компетенций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bCs/>
                <w:sz w:val="24"/>
                <w:szCs w:val="24"/>
                <w:lang w:eastAsia="en-US"/>
              </w:rPr>
              <w:t xml:space="preserve">информационно-аналитический отчет о создании мастерских. Обеспечено функционирование мастерских, предоставлены гранты в форме субсидий из средств </w:t>
            </w:r>
            <w:r w:rsidR="00F33251">
              <w:rPr>
                <w:bCs/>
                <w:sz w:val="24"/>
                <w:szCs w:val="24"/>
                <w:lang w:eastAsia="en-US"/>
              </w:rPr>
              <w:t>регионального</w:t>
            </w:r>
            <w:r w:rsidRPr="00C87811">
              <w:rPr>
                <w:bCs/>
                <w:sz w:val="24"/>
                <w:szCs w:val="24"/>
                <w:lang w:eastAsia="en-US"/>
              </w:rPr>
              <w:t xml:space="preserve"> бюджета на реализацию мероприятий по созданию мастерских</w:t>
            </w:r>
          </w:p>
          <w:p w:rsidR="00126C33" w:rsidRPr="00C87811" w:rsidRDefault="00126C33">
            <w:pPr>
              <w:spacing w:line="18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.3.1.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Проведение </w:t>
            </w:r>
            <w:r w:rsidRPr="00C87811">
              <w:rPr>
                <w:sz w:val="24"/>
                <w:szCs w:val="24"/>
              </w:rPr>
              <w:t>организационно-методического, экспертно-аналитического и мониторингового сопровождения внедрения типовой программы модернизации образовательных организаций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внедрения типовой программы. Осуществлен сбор и анализ информации субъектов Российской Федерации о внедрении типовой программы, подготовлены предложения по ее усовершенствованию и дальнейшему внедрению </w:t>
            </w:r>
          </w:p>
          <w:p w:rsidR="00126C33" w:rsidRPr="00C87811" w:rsidRDefault="00126C33">
            <w:pPr>
              <w:spacing w:line="1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rPr>
          <w:trHeight w:val="3130"/>
        </w:trPr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.3.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Внедрены программы модернизации образовательных организаций, реализующих образовательные программы среднего профессионального образования, в целях ликвидации дефицита квалифицированных рабочих кадров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внедрении программ </w:t>
            </w:r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>программы модернизации образовательных организаций. Созданы условия для обновления содержания образования, его доступности, оказано влияние на ликвидацию дефицита квалифицированных рабочих кадров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.4.2.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Проведение мониторинга </w:t>
            </w:r>
            <w:r w:rsidRPr="00C87811">
              <w:rPr>
                <w:sz w:val="24"/>
                <w:szCs w:val="24"/>
              </w:rPr>
              <w:t>трудоустройства выпускников профессиональных образовательных организаций по имеющийся у них профессии (специальности), в том числе обучавшихся на основании договора о целевом обучении</w:t>
            </w:r>
            <w:proofErr w:type="gramEnd"/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 2020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 2020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проведения мониторинга трудоустройства выпускников. Осуществлен сбор и анализ информации субъектов Российской Федерации, подготовлены предложения  по дальнейшему регулированию </w:t>
            </w:r>
            <w:proofErr w:type="gramStart"/>
            <w:r w:rsidRPr="00C87811">
              <w:rPr>
                <w:sz w:val="24"/>
                <w:szCs w:val="24"/>
              </w:rPr>
              <w:t>вопросов развития системы подготовки рабочих кадров</w:t>
            </w:r>
            <w:proofErr w:type="gramEnd"/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  <w:r w:rsidRPr="00C87811">
              <w:rPr>
                <w:sz w:val="24"/>
                <w:szCs w:val="24"/>
              </w:rPr>
              <w:t>.4.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Проведен </w:t>
            </w:r>
            <w:r w:rsidRPr="00C87811">
              <w:rPr>
                <w:sz w:val="24"/>
                <w:szCs w:val="24"/>
              </w:rPr>
              <w:t>мониторинг трудоустройства выпускников профессиональных образовательных организаций по имеющийся у них профессии (специальности), в том числе обучавшихся на основании договора о целевом обучении</w:t>
            </w:r>
            <w:proofErr w:type="gramEnd"/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ежегодно)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отчет, содержащий результаты мониторинга трудоустройства выпускников профессиональных образовательных организаций. Подготовлены предложения  по дальнейшему регулированию </w:t>
            </w:r>
            <w:proofErr w:type="gramStart"/>
            <w:r w:rsidRPr="00C87811">
              <w:rPr>
                <w:sz w:val="24"/>
                <w:szCs w:val="24"/>
              </w:rPr>
              <w:t>вопросов развития системы подготовки рабочих кадров</w:t>
            </w:r>
            <w:proofErr w:type="gramEnd"/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Не менее 70% обучающихся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организаций, осуществляющих образовательную деятельность по образовательным программам среднего профессионального образования,</w:t>
            </w:r>
            <w:r w:rsidRPr="00C87811">
              <w:rPr>
                <w:sz w:val="24"/>
                <w:szCs w:val="24"/>
              </w:rPr>
              <w:t xml:space="preserve"> вовлечены в различные формы наставничества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реализации мероприятий.  Созданы организационно-методические и иные условия для вовлечения не менее 70% обучающихся в различные формы наставничества, способствующие развитию личных и </w:t>
            </w:r>
            <w:r w:rsidRPr="00C87811">
              <w:rPr>
                <w:sz w:val="24"/>
                <w:szCs w:val="24"/>
              </w:rPr>
              <w:lastRenderedPageBreak/>
              <w:t xml:space="preserve">профессиональных качеств и компетенции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будущих квалифицированных рабочих кадров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ПС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4</w:t>
            </w:r>
            <w:r w:rsidRPr="00C87811">
              <w:rPr>
                <w:sz w:val="24"/>
                <w:szCs w:val="24"/>
              </w:rPr>
              <w:t>.1.3.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Внедрение утвержденной методологии наставничества обучающихся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организаций, осуществляющих образовательную деятельность по образовательным программам среднего профессионального образования</w:t>
            </w:r>
            <w:r w:rsidRPr="00C87811">
              <w:rPr>
                <w:sz w:val="24"/>
                <w:szCs w:val="24"/>
              </w:rPr>
              <w:t xml:space="preserve">, с охватом </w:t>
            </w:r>
            <w:proofErr w:type="gramStart"/>
            <w:r w:rsidRPr="00C87811">
              <w:rPr>
                <w:sz w:val="24"/>
                <w:szCs w:val="24"/>
              </w:rPr>
              <w:t>в</w:t>
            </w:r>
            <w:proofErr w:type="gramEnd"/>
            <w:r w:rsidRPr="00C87811">
              <w:rPr>
                <w:sz w:val="24"/>
                <w:szCs w:val="24"/>
              </w:rPr>
              <w:t>: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2021 г. - не менее 10% обучающихся;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2022 г. - не менее 30% обучающихся;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2023 г. - не менее 50% обучающихся;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2024 г. - не менее 70% обучающихся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февраля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внедрения методологии наставничества. </w:t>
            </w:r>
            <w:proofErr w:type="gramStart"/>
            <w:r w:rsidRPr="00C87811">
              <w:rPr>
                <w:sz w:val="24"/>
                <w:szCs w:val="24"/>
              </w:rPr>
              <w:t xml:space="preserve">Обеспечено внедрение методологии в учетом динамики охвата обучающихся, сформированы предложения по усовершенствованию методологии (при необходимости), а также механизмы ее внедрения в субъектах Российской Федерации </w:t>
            </w:r>
            <w:proofErr w:type="gramEnd"/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Вовлечено не менее 70% обучающихся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организаций, осуществляющих образовательную деятельность по образовательным программам среднего профессионального образования </w:t>
            </w:r>
            <w:r w:rsidRPr="00C87811">
              <w:rPr>
                <w:sz w:val="24"/>
                <w:szCs w:val="24"/>
              </w:rPr>
              <w:t>в различные формы наставничества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lastRenderedPageBreak/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lastRenderedPageBreak/>
              <w:t xml:space="preserve">информационно-аналитический отчет о результатах реализации мероприятий.  Созданы организационно-методические и иные условия для вовлечения не </w:t>
            </w:r>
            <w:r w:rsidRPr="00C87811">
              <w:rPr>
                <w:sz w:val="24"/>
                <w:szCs w:val="24"/>
              </w:rPr>
              <w:lastRenderedPageBreak/>
              <w:t xml:space="preserve">менее 70% обучающихся в различные формы наставничества, способствующие развитию личных и профессиональных качеств и компетенции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будущих квалифицированных рабочих кадров </w:t>
            </w:r>
          </w:p>
          <w:p w:rsidR="00126C33" w:rsidRPr="00C87811" w:rsidRDefault="00126C33">
            <w:pPr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5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/>
                <w:bCs/>
                <w:i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 50% организаций, осуществляющих образовательную деятельность по образовательным программам среднего профессионального образования, не менее 25% выпускников проходят итоговую аттестацию в форме демонстрационного экзамена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</w:t>
            </w:r>
            <w:r w:rsidR="00126C33">
              <w:rPr>
                <w:sz w:val="24"/>
                <w:szCs w:val="24"/>
              </w:rPr>
              <w:t xml:space="preserve">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 w:rsidP="003E5F34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>информационно-аналитический отчет о результатах проведения аттестации. Обеспечено внедрение механизмов демонстрационного экзамена при проведении итоговой аттестации в не менее чем в 50%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организаций, с охватом не менее 25% выпускников. Проведена качественная и эффективная оценка результатов освоения программ среднего профессионального образования</w:t>
            </w:r>
          </w:p>
          <w:p w:rsidR="00126C33" w:rsidRPr="00C87811" w:rsidRDefault="00126C33">
            <w:pPr>
              <w:spacing w:line="240" w:lineRule="exac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ПС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Прошли государственную итоговую аттестацию и промежуточную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аттестацию обучающихся в форме демонстрационного экзамена не менее 25% выпускников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не менее 50%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организаций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, осуществляющих реализацию образовательных программ среднего профессионального образования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lastRenderedPageBreak/>
              <w:t xml:space="preserve">информационно-аналитический отчет о </w:t>
            </w:r>
            <w:r w:rsidRPr="00C87811">
              <w:rPr>
                <w:sz w:val="24"/>
                <w:szCs w:val="24"/>
              </w:rPr>
              <w:lastRenderedPageBreak/>
              <w:t>результатах проведения аттестации. Обеспечено внедрение механизмов демонстрационного экзамена при проведении итоговой аттестации в не менее чем в 50%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организаций, с охватом не менее 25% выпускников. Проведена качественная и эффективная оценка результатов освоения программ среднего профессионального образования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6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 w:rsidP="00E467E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Не менее </w:t>
            </w:r>
            <w:r>
              <w:rPr>
                <w:rFonts w:eastAsia="Arial Unicode MS"/>
                <w:bCs/>
                <w:sz w:val="24"/>
                <w:szCs w:val="24"/>
              </w:rPr>
              <w:t>450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преподавателей (мастеров производственного обучения) прошли повышение квалификации по программам, основанным на опыте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Россия, из них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sz w:val="24"/>
                <w:szCs w:val="24"/>
                <w:u w:color="000000"/>
              </w:rPr>
              <w:t>130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преподавателей (мастеров производственного обучения) сертифицированы в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качестве экспертов </w:t>
            </w:r>
            <w:proofErr w:type="spellStart"/>
            <w:r w:rsidRPr="00C87811">
              <w:rPr>
                <w:rFonts w:eastAsia="Arial Unicode MS"/>
                <w:sz w:val="24"/>
                <w:szCs w:val="24"/>
                <w:u w:color="000000"/>
              </w:rPr>
              <w:t>Ворлдскиллс</w:t>
            </w:r>
            <w:proofErr w:type="spellEnd"/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реализации мероприятий. Обеспечена профессиональная подготовка не менее 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35 тыс. преподавателей (мастеров производственного обучения) в формате повышения квалификации, а также не менее 10 тыс. преподавателей 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lastRenderedPageBreak/>
              <w:t xml:space="preserve">сертифицированы в качестве экспертов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. Созданы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</w:rPr>
              <w:t>условия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способствующие эффективному развитию системы подготовки рабочих кадров, с учетом мировых стандартам качества профессионального образования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ПС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6</w:t>
            </w:r>
            <w:r w:rsidRPr="00C87811">
              <w:rPr>
                <w:sz w:val="24"/>
                <w:szCs w:val="24"/>
              </w:rPr>
              <w:t>.1.3.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На базе </w:t>
            </w:r>
            <w:proofErr w:type="spellStart"/>
            <w:r w:rsidRPr="00C87811">
              <w:rPr>
                <w:sz w:val="24"/>
                <w:szCs w:val="24"/>
              </w:rPr>
              <w:t>стажировочных</w:t>
            </w:r>
            <w:proofErr w:type="spellEnd"/>
            <w:r w:rsidRPr="00C87811">
              <w:rPr>
                <w:sz w:val="24"/>
                <w:szCs w:val="24"/>
              </w:rPr>
              <w:t xml:space="preserve"> площадок, в том числе на предприятиях-партнерах, обеспечено 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>повышение квалификации по программам, основанным на опыте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Россия, и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сертификация в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эксперты </w:t>
            </w:r>
            <w:proofErr w:type="spellStart"/>
            <w:r w:rsidRPr="00C87811">
              <w:rPr>
                <w:rFonts w:eastAsia="Arial Unicode MS"/>
                <w:sz w:val="24"/>
                <w:szCs w:val="24"/>
                <w:u w:color="000000"/>
              </w:rPr>
              <w:t>Ворлдскиллс</w:t>
            </w:r>
            <w:proofErr w:type="spellEnd"/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мая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ежегодно)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ежегодно)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C87811">
              <w:rPr>
                <w:sz w:val="24"/>
                <w:szCs w:val="24"/>
              </w:rPr>
              <w:t>информационно-аналитический отчет</w:t>
            </w:r>
            <w:r w:rsidRPr="00C87811">
              <w:rPr>
                <w:sz w:val="24"/>
                <w:szCs w:val="24"/>
                <w:lang w:eastAsia="en-US"/>
              </w:rPr>
              <w:t xml:space="preserve"> о  результатах реализации мероприятий. Обеспечено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на </w:t>
            </w:r>
            <w:r w:rsidRPr="00C87811">
              <w:rPr>
                <w:sz w:val="24"/>
                <w:szCs w:val="24"/>
              </w:rPr>
              <w:t xml:space="preserve">базе </w:t>
            </w:r>
            <w:proofErr w:type="spellStart"/>
            <w:r w:rsidRPr="00C87811">
              <w:rPr>
                <w:sz w:val="24"/>
                <w:szCs w:val="24"/>
              </w:rPr>
              <w:t>стажировочных</w:t>
            </w:r>
            <w:proofErr w:type="spellEnd"/>
            <w:r w:rsidRPr="00C87811">
              <w:rPr>
                <w:sz w:val="24"/>
                <w:szCs w:val="24"/>
              </w:rPr>
              <w:t xml:space="preserve"> площадок</w:t>
            </w:r>
            <w:r w:rsidRPr="00C87811">
              <w:rPr>
                <w:sz w:val="24"/>
                <w:szCs w:val="24"/>
                <w:lang w:eastAsia="en-US"/>
              </w:rPr>
              <w:t xml:space="preserve"> повышение квалификации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и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сертификация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экспертов </w:t>
            </w:r>
            <w:proofErr w:type="spellStart"/>
            <w:r w:rsidRPr="00C87811">
              <w:rPr>
                <w:rFonts w:eastAsia="Arial Unicode MS"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sz w:val="24"/>
                <w:szCs w:val="24"/>
                <w:u w:color="000000"/>
              </w:rPr>
              <w:t>. Сформированы эффективные условия для подготовки педагогических кадров системы среднего профессионального образования, отвечающие мировым стандартам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6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Не менее </w:t>
            </w:r>
            <w:r>
              <w:rPr>
                <w:rFonts w:eastAsia="Arial Unicode MS"/>
                <w:bCs/>
                <w:sz w:val="24"/>
                <w:szCs w:val="24"/>
              </w:rPr>
              <w:t>450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преподавателей (мастеров производственного обучения) прошли повышение квалификации по программам, основанным на опыте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Союза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Россия, в том числе н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>е менее 1</w:t>
            </w:r>
            <w:r>
              <w:rPr>
                <w:rFonts w:eastAsia="Arial Unicode MS"/>
                <w:sz w:val="24"/>
                <w:szCs w:val="24"/>
                <w:u w:color="000000"/>
              </w:rPr>
              <w:t>30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из них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сертифицированы в </w:t>
            </w:r>
            <w:r w:rsidRPr="00C87811">
              <w:rPr>
                <w:rFonts w:eastAsia="Arial Unicode MS"/>
                <w:sz w:val="24"/>
                <w:szCs w:val="24"/>
                <w:u w:color="000000"/>
              </w:rPr>
              <w:t xml:space="preserve">качестве экспертов </w:t>
            </w:r>
            <w:proofErr w:type="spellStart"/>
            <w:r w:rsidRPr="00C87811">
              <w:rPr>
                <w:rFonts w:eastAsia="Arial Unicode MS"/>
                <w:sz w:val="24"/>
                <w:szCs w:val="24"/>
                <w:u w:color="000000"/>
              </w:rPr>
              <w:t>Ворлдскиллс</w:t>
            </w:r>
            <w:proofErr w:type="spellEnd"/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6B0958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</w:t>
            </w: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126C33" w:rsidRDefault="0024318F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r w:rsidR="00126C33">
              <w:rPr>
                <w:sz w:val="24"/>
                <w:szCs w:val="24"/>
              </w:rPr>
              <w:t>профессиональных образовательных организаций,</w:t>
            </w:r>
          </w:p>
          <w:p w:rsidR="00126C33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Представители работодателей 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реализации мероприятий. Обеспечена профессиональная подготовка не менее </w:t>
            </w:r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35 тыс. преподавателей (мастеров производственного обучения) в формате повышения квалификации, а также не менее 10 тыс. преподавателей сертифицированы в качестве экспертов 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</w:rPr>
              <w:t>Ворлдскиллс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. Созданы </w:t>
            </w:r>
            <w:proofErr w:type="gramStart"/>
            <w:r w:rsidRPr="00C87811">
              <w:rPr>
                <w:rFonts w:eastAsia="Arial Unicode MS"/>
                <w:bCs/>
                <w:sz w:val="24"/>
                <w:szCs w:val="24"/>
              </w:rPr>
              <w:t>условия</w:t>
            </w:r>
            <w:proofErr w:type="gramEnd"/>
            <w:r w:rsidRPr="00C87811">
              <w:rPr>
                <w:rFonts w:eastAsia="Arial Unicode MS"/>
                <w:bCs/>
                <w:sz w:val="24"/>
                <w:szCs w:val="24"/>
              </w:rPr>
              <w:t xml:space="preserve"> способствующие эффективному развитию системы подготовки рабочих кадров, с учетом мировых стандартам качества профессионального образования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Реализуются мероприятия по ежегодному проведению национального чемпионата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Абилимпикс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и подготовке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национальной сборной для участия в международных и национальных чемпионатах профессионального мастерства для людей с инвалидностью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  <w:r w:rsidRPr="00C87811">
              <w:rPr>
                <w:sz w:val="24"/>
                <w:szCs w:val="24"/>
              </w:rPr>
              <w:t xml:space="preserve">, представитель Всероссийского </w:t>
            </w:r>
            <w:r w:rsidRPr="00C87811">
              <w:rPr>
                <w:sz w:val="24"/>
                <w:szCs w:val="24"/>
              </w:rPr>
              <w:lastRenderedPageBreak/>
              <w:t>общества инвалидов</w:t>
            </w: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 xml:space="preserve">информационно-аналитический отчет о результатах реализации мероприятий. Созданы </w:t>
            </w:r>
            <w:r w:rsidRPr="00C87811">
              <w:rPr>
                <w:sz w:val="24"/>
                <w:szCs w:val="24"/>
              </w:rPr>
              <w:lastRenderedPageBreak/>
              <w:t xml:space="preserve">условия для развития профессионального мастерства среди людей с инвалидностью, влияющие на их эффективную социальную и профессиональную интеграцию в обществе </w:t>
            </w:r>
          </w:p>
        </w:tc>
        <w:tc>
          <w:tcPr>
            <w:tcW w:w="1213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  <w:lang w:eastAsia="en-US"/>
              </w:rPr>
              <w:lastRenderedPageBreak/>
              <w:t>ПС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  <w:r w:rsidRPr="00C87811">
              <w:rPr>
                <w:sz w:val="24"/>
                <w:szCs w:val="24"/>
              </w:rPr>
              <w:t>.1.1.</w:t>
            </w:r>
          </w:p>
        </w:tc>
        <w:tc>
          <w:tcPr>
            <w:tcW w:w="4036" w:type="dxa"/>
          </w:tcPr>
          <w:p w:rsidR="00126C33" w:rsidRPr="00C87811" w:rsidRDefault="00126C33" w:rsidP="00E467E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Подготовка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рег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иональной сборной и обеспечение участия сборной в макрорегиональных, национальных чемпионатах профессионального мастерства для людей с инвалидностью других стран участие в X Международном чемпионате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Абилимпикс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" в 2020 году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ежегодно)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ежегодно)</w:t>
            </w:r>
          </w:p>
        </w:tc>
        <w:tc>
          <w:tcPr>
            <w:tcW w:w="2585" w:type="dxa"/>
          </w:tcPr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  <w:r w:rsidRPr="00C87811">
              <w:rPr>
                <w:sz w:val="24"/>
                <w:szCs w:val="24"/>
              </w:rPr>
              <w:t>, представитель Всероссийского общества инвалидов</w:t>
            </w: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об итогах подготовки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национальной сборной и обеспечению их участия в чемпионатах различного уровня. Созданы организационные, технические и иные условия для подготовки национальной сборной, в том числе ее участия в X Международном чемпионате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Абилимпикс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" в 2020 году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C87811">
              <w:rPr>
                <w:sz w:val="24"/>
                <w:szCs w:val="24"/>
              </w:rPr>
              <w:t>.1.2.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Подготовка и проведение национального чемпионата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Абилимпикс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"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1 января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ежегодно)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2019 г.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(далее - ежегодно)</w:t>
            </w:r>
          </w:p>
        </w:tc>
        <w:tc>
          <w:tcPr>
            <w:tcW w:w="2585" w:type="dxa"/>
          </w:tcPr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  <w:r w:rsidRPr="00C87811">
              <w:rPr>
                <w:sz w:val="24"/>
                <w:szCs w:val="24"/>
              </w:rPr>
              <w:t>, представитель Всероссийского общества инвалидов</w:t>
            </w: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проведения 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национального чемпионата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Абилимпикс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" (ежегодно). Ежегодное 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проведение чемпионата способствует </w:t>
            </w:r>
            <w:r w:rsidRPr="00C87811">
              <w:rPr>
                <w:sz w:val="24"/>
                <w:szCs w:val="24"/>
              </w:rPr>
              <w:t>развитию профессионального мастерства среди людей с инвалидностью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формированию национальной сборной, а также создает условия </w:t>
            </w:r>
            <w:r w:rsidRPr="00C87811">
              <w:rPr>
                <w:sz w:val="24"/>
                <w:szCs w:val="24"/>
              </w:rPr>
              <w:t>эффективной социальной и профессиональной интеграцию в обществе</w:t>
            </w: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указанной категории лиц</w:t>
            </w:r>
          </w:p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Ежегодно проводится национальный чемпионат "</w:t>
            </w:r>
            <w:proofErr w:type="spellStart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Абилимпикс</w:t>
            </w:r>
            <w:proofErr w:type="spellEnd"/>
            <w:r w:rsidRPr="00C87811">
              <w:rPr>
                <w:rFonts w:eastAsia="Arial Unicode MS"/>
                <w:bCs/>
                <w:sz w:val="24"/>
                <w:szCs w:val="24"/>
                <w:u w:color="000000"/>
              </w:rPr>
              <w:t>",  национальная сборная принимает участие в международных и национальных чемпионатах профессионального мастерства для людей с инвалидностью</w:t>
            </w: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31 декабря</w:t>
            </w:r>
          </w:p>
          <w:p w:rsidR="00126C33" w:rsidRPr="00C87811" w:rsidRDefault="00126C33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C87811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2585" w:type="dxa"/>
          </w:tcPr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E467E8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  <w:r w:rsidRPr="00C87811">
              <w:rPr>
                <w:sz w:val="24"/>
                <w:szCs w:val="24"/>
              </w:rPr>
              <w:t>, представитель Всероссийского общества инвалидов</w:t>
            </w:r>
          </w:p>
        </w:tc>
        <w:tc>
          <w:tcPr>
            <w:tcW w:w="2987" w:type="dxa"/>
          </w:tcPr>
          <w:p w:rsidR="00126C33" w:rsidRPr="00C87811" w:rsidRDefault="00126C3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информационно-аналитический отчет о результатах реализации мероприятий. Созданы условия для развития профессионального мастерства среди людей с инвалидностью, влияющие на их эффективную социальную и профессиональную интеграцию в обществе </w:t>
            </w:r>
          </w:p>
          <w:p w:rsidR="00126C33" w:rsidRPr="00C87811" w:rsidRDefault="00126C3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-57" w:right="-57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C87811">
              <w:rPr>
                <w:sz w:val="24"/>
                <w:szCs w:val="24"/>
              </w:rPr>
              <w:t>.1.2.</w:t>
            </w:r>
          </w:p>
        </w:tc>
        <w:tc>
          <w:tcPr>
            <w:tcW w:w="4036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Обеспечение возможности доступа работодателей к </w:t>
            </w:r>
            <w:proofErr w:type="gramStart"/>
            <w:r w:rsidRPr="00C87811">
              <w:rPr>
                <w:sz w:val="24"/>
                <w:szCs w:val="24"/>
              </w:rPr>
              <w:t>цифровым</w:t>
            </w:r>
            <w:proofErr w:type="gramEnd"/>
            <w:r w:rsidRPr="00C87811">
              <w:rPr>
                <w:sz w:val="24"/>
                <w:szCs w:val="24"/>
              </w:rPr>
              <w:t xml:space="preserve"> портфолио обучающихся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января 2019 г.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585" w:type="dxa"/>
          </w:tcPr>
          <w:p w:rsidR="00126C33" w:rsidRPr="00C87811" w:rsidRDefault="00126C33" w:rsidP="0018638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186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right="-75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</w:p>
        </w:tc>
        <w:tc>
          <w:tcPr>
            <w:tcW w:w="2987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отчет</w:t>
            </w:r>
            <w:r w:rsidRPr="00C87811">
              <w:rPr>
                <w:sz w:val="24"/>
                <w:szCs w:val="24"/>
              </w:rPr>
              <w:t xml:space="preserve">. 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Для обучающихся обеспечена возможность </w:t>
            </w:r>
            <w:r w:rsidRPr="00C87811">
              <w:rPr>
                <w:sz w:val="24"/>
                <w:szCs w:val="24"/>
              </w:rPr>
              <w:lastRenderedPageBreak/>
              <w:t>удаленного взаимодействия с работодателями, более эффективного позиционировать себя на рынке труда</w:t>
            </w:r>
          </w:p>
        </w:tc>
        <w:tc>
          <w:tcPr>
            <w:tcW w:w="1213" w:type="dxa"/>
          </w:tcPr>
          <w:p w:rsidR="00126C33" w:rsidRPr="00C87811" w:rsidRDefault="006B0958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93"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26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Обеспечена возможность формирования </w:t>
            </w:r>
            <w:proofErr w:type="gramStart"/>
            <w:r w:rsidRPr="00C87811">
              <w:rPr>
                <w:sz w:val="24"/>
                <w:szCs w:val="24"/>
              </w:rPr>
              <w:t>индивидуальных</w:t>
            </w:r>
            <w:proofErr w:type="gramEnd"/>
            <w:r w:rsidRPr="00C87811">
              <w:rPr>
                <w:sz w:val="24"/>
                <w:szCs w:val="24"/>
              </w:rPr>
              <w:t xml:space="preserve"> цифровых портфолио обучающихся "Современная цифровая образовательная среда в Российской Федерации" 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585" w:type="dxa"/>
          </w:tcPr>
          <w:p w:rsidR="00126C33" w:rsidRPr="00C87811" w:rsidRDefault="00126C33" w:rsidP="0018638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186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right="-75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</w:p>
        </w:tc>
        <w:tc>
          <w:tcPr>
            <w:tcW w:w="2987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Информация в отчет Минобрнауки России о реализации мероприятий </w:t>
            </w:r>
            <w:r w:rsidR="00F33251">
              <w:rPr>
                <w:sz w:val="24"/>
                <w:szCs w:val="24"/>
              </w:rPr>
              <w:t>регионального</w:t>
            </w:r>
            <w:r w:rsidRPr="00C87811">
              <w:rPr>
                <w:sz w:val="24"/>
                <w:szCs w:val="24"/>
              </w:rPr>
              <w:t xml:space="preserve"> проекта.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Обеспечена возможность для обучающихся накопления и фиксации образовательных достижений, полученных профессиональных компетенций, а также эффективное взаимодействие обучающихся с работодателями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93" w:right="176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ПК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86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C878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.1.</w:t>
            </w:r>
          </w:p>
        </w:tc>
        <w:tc>
          <w:tcPr>
            <w:tcW w:w="4036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Проведение ежегодного мониторинга трудоустройства выпускников 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0"/>
              <w:jc w:val="center"/>
              <w:rPr>
                <w:i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сентября 2022 г.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октября 2022 г.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(далее - ежегодно)</w:t>
            </w:r>
          </w:p>
        </w:tc>
        <w:tc>
          <w:tcPr>
            <w:tcW w:w="2585" w:type="dxa"/>
          </w:tcPr>
          <w:p w:rsidR="00126C33" w:rsidRPr="00C87811" w:rsidRDefault="00126C33" w:rsidP="0018638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18638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</w:p>
        </w:tc>
        <w:tc>
          <w:tcPr>
            <w:tcW w:w="2987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Приказ Минобрнауки России о проведении ежегодного мониторинга трудоустройства выпускников.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Обеспечена оценка востребованности выпускников </w:t>
            </w:r>
            <w:r w:rsidRPr="00C87811">
              <w:rPr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высшего образования, а также оценка качества подготовки выпускников со стороны работодателей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93" w:right="176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186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Pr="00C878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.2.</w:t>
            </w:r>
          </w:p>
        </w:tc>
        <w:tc>
          <w:tcPr>
            <w:tcW w:w="4036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Публикация результатов мониторинга трудоустройства выпускников в открытом доступе в сети Интернет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0"/>
              <w:jc w:val="center"/>
              <w:rPr>
                <w:i/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1 декабря 2022 г.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 2022 г.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(далее - ежегодно)</w:t>
            </w:r>
          </w:p>
        </w:tc>
        <w:tc>
          <w:tcPr>
            <w:tcW w:w="2585" w:type="dxa"/>
          </w:tcPr>
          <w:p w:rsidR="00126C33" w:rsidRPr="00C87811" w:rsidRDefault="00126C33" w:rsidP="0018638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  <w:r w:rsidRPr="00C87811">
              <w:rPr>
                <w:sz w:val="24"/>
                <w:szCs w:val="24"/>
              </w:rPr>
              <w:t>,</w:t>
            </w:r>
          </w:p>
          <w:p w:rsidR="00126C33" w:rsidRPr="00C87811" w:rsidRDefault="00126C33" w:rsidP="0018638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П.М.Хваджаева</w:t>
            </w:r>
            <w:proofErr w:type="spellEnd"/>
          </w:p>
        </w:tc>
        <w:tc>
          <w:tcPr>
            <w:tcW w:w="2987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Информация о результатах мониторинга трудоустройства выпускников, размещенная в открытом доступе  в сети Интернет.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Обеспечена прозрачность и открытость данных о востребованности выпускников на рынке труда и удовлетворенности качеством их подготовки со стороны работодателей.</w:t>
            </w:r>
          </w:p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126C33" w:rsidRPr="00C87811" w:rsidRDefault="006B0958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93"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126C33" w:rsidRPr="00C87811" w:rsidTr="0090397B">
        <w:tc>
          <w:tcPr>
            <w:tcW w:w="817" w:type="dxa"/>
          </w:tcPr>
          <w:p w:rsidR="00126C33" w:rsidRPr="00C87811" w:rsidRDefault="00126C33" w:rsidP="00420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C878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C87811">
              <w:rPr>
                <w:sz w:val="24"/>
                <w:szCs w:val="24"/>
              </w:rPr>
              <w:t>.</w:t>
            </w:r>
          </w:p>
        </w:tc>
        <w:tc>
          <w:tcPr>
            <w:tcW w:w="4036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Внедрена система мониторинга трудоустройства выпускников </w:t>
            </w: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585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right="-75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А.С.Арухова</w:t>
            </w:r>
            <w:proofErr w:type="spellEnd"/>
          </w:p>
        </w:tc>
        <w:tc>
          <w:tcPr>
            <w:tcW w:w="2987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Информация в отчет Минобрнауки России о реализации мероприятий </w:t>
            </w:r>
            <w:r w:rsidR="00F33251">
              <w:rPr>
                <w:sz w:val="24"/>
                <w:szCs w:val="24"/>
              </w:rPr>
              <w:t>регионального</w:t>
            </w:r>
            <w:r w:rsidRPr="00C87811">
              <w:rPr>
                <w:sz w:val="24"/>
                <w:szCs w:val="24"/>
              </w:rPr>
              <w:t xml:space="preserve"> проекта.</w:t>
            </w:r>
          </w:p>
          <w:p w:rsidR="00126C33" w:rsidRPr="00C87811" w:rsidRDefault="00126C33" w:rsidP="003E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t xml:space="preserve">Обеспечено </w:t>
            </w:r>
            <w:r w:rsidRPr="00C87811">
              <w:rPr>
                <w:sz w:val="24"/>
                <w:szCs w:val="24"/>
              </w:rPr>
              <w:lastRenderedPageBreak/>
              <w:t>функционирование механизма обратной связи со стороны реального сектора экономики, государственных органов власти, общественных организаций.</w:t>
            </w:r>
          </w:p>
        </w:tc>
        <w:tc>
          <w:tcPr>
            <w:tcW w:w="1213" w:type="dxa"/>
          </w:tcPr>
          <w:p w:rsidR="00126C33" w:rsidRPr="00C87811" w:rsidRDefault="00126C33" w:rsidP="00C51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193" w:right="176"/>
              <w:jc w:val="center"/>
              <w:rPr>
                <w:sz w:val="24"/>
                <w:szCs w:val="24"/>
              </w:rPr>
            </w:pPr>
            <w:r w:rsidRPr="00C87811">
              <w:rPr>
                <w:sz w:val="24"/>
                <w:szCs w:val="24"/>
              </w:rPr>
              <w:lastRenderedPageBreak/>
              <w:t>ПК</w:t>
            </w:r>
          </w:p>
        </w:tc>
      </w:tr>
    </w:tbl>
    <w:p w:rsidR="0098631A" w:rsidRDefault="0098631A">
      <w:pPr>
        <w:spacing w:line="240" w:lineRule="atLeast"/>
        <w:jc w:val="center"/>
      </w:pPr>
      <w:r w:rsidRPr="00C87811">
        <w:lastRenderedPageBreak/>
        <w:t>____________</w:t>
      </w:r>
    </w:p>
    <w:sectPr w:rsidR="0098631A" w:rsidSect="003C1B2E">
      <w:headerReference w:type="default" r:id="rId9"/>
      <w:headerReference w:type="first" r:id="rId10"/>
      <w:footerReference w:type="first" r:id="rId11"/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3A4" w:rsidRDefault="00E053A4">
      <w:r>
        <w:separator/>
      </w:r>
    </w:p>
  </w:endnote>
  <w:endnote w:type="continuationSeparator" w:id="0">
    <w:p w:rsidR="00E053A4" w:rsidRDefault="00E05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51" w:rsidRDefault="00F33251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fldSimple w:instr=" FILENAME  \* MERGEFORMAT ">
      <w:r>
        <w:rPr>
          <w:noProof/>
          <w:sz w:val="16"/>
        </w:rPr>
        <w:t>28120248.doc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3A4" w:rsidRDefault="00E053A4">
      <w:r>
        <w:separator/>
      </w:r>
    </w:p>
  </w:footnote>
  <w:footnote w:type="continuationSeparator" w:id="0">
    <w:p w:rsidR="00E053A4" w:rsidRDefault="00E05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51" w:rsidRDefault="00F33251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B0958">
      <w:rPr>
        <w:rStyle w:val="a7"/>
        <w:noProof/>
      </w:rPr>
      <w:t>49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51" w:rsidRDefault="00F33251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6491"/>
    <w:multiLevelType w:val="hybridMultilevel"/>
    <w:tmpl w:val="C3508AAA"/>
    <w:lvl w:ilvl="0" w:tplc="1D56D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1EB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E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6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186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0D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07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D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2F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6C0972"/>
    <w:multiLevelType w:val="hybridMultilevel"/>
    <w:tmpl w:val="08F02E1E"/>
    <w:lvl w:ilvl="0" w:tplc="DCFC70A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E57DF"/>
    <w:multiLevelType w:val="hybridMultilevel"/>
    <w:tmpl w:val="9A6C8DE4"/>
    <w:lvl w:ilvl="0" w:tplc="CE981A80">
      <w:start w:val="1"/>
      <w:numFmt w:val="decimal"/>
      <w:lvlText w:val="%1."/>
      <w:lvlJc w:val="left"/>
      <w:pPr>
        <w:ind w:left="226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FB21FA2">
      <w:start w:val="1"/>
      <w:numFmt w:val="decimal"/>
      <w:lvlText w:val="%2."/>
      <w:lvlJc w:val="left"/>
      <w:pPr>
        <w:ind w:left="6236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D998549E">
      <w:numFmt w:val="bullet"/>
      <w:lvlText w:val="•"/>
      <w:lvlJc w:val="left"/>
      <w:pPr>
        <w:ind w:left="7326" w:hanging="281"/>
      </w:pPr>
      <w:rPr>
        <w:rFonts w:hint="default"/>
        <w:lang w:val="ru-RU" w:eastAsia="ru-RU" w:bidi="ru-RU"/>
      </w:rPr>
    </w:lvl>
    <w:lvl w:ilvl="3" w:tplc="9E5A93D8">
      <w:numFmt w:val="bullet"/>
      <w:lvlText w:val="•"/>
      <w:lvlJc w:val="left"/>
      <w:pPr>
        <w:ind w:left="8313" w:hanging="281"/>
      </w:pPr>
      <w:rPr>
        <w:rFonts w:hint="default"/>
        <w:lang w:val="ru-RU" w:eastAsia="ru-RU" w:bidi="ru-RU"/>
      </w:rPr>
    </w:lvl>
    <w:lvl w:ilvl="4" w:tplc="526417F0">
      <w:numFmt w:val="bullet"/>
      <w:lvlText w:val="•"/>
      <w:lvlJc w:val="left"/>
      <w:pPr>
        <w:ind w:left="9300" w:hanging="281"/>
      </w:pPr>
      <w:rPr>
        <w:rFonts w:hint="default"/>
        <w:lang w:val="ru-RU" w:eastAsia="ru-RU" w:bidi="ru-RU"/>
      </w:rPr>
    </w:lvl>
    <w:lvl w:ilvl="5" w:tplc="9C166C76">
      <w:numFmt w:val="bullet"/>
      <w:lvlText w:val="•"/>
      <w:lvlJc w:val="left"/>
      <w:pPr>
        <w:ind w:left="10287" w:hanging="281"/>
      </w:pPr>
      <w:rPr>
        <w:rFonts w:hint="default"/>
        <w:lang w:val="ru-RU" w:eastAsia="ru-RU" w:bidi="ru-RU"/>
      </w:rPr>
    </w:lvl>
    <w:lvl w:ilvl="6" w:tplc="4A38B152">
      <w:numFmt w:val="bullet"/>
      <w:lvlText w:val="•"/>
      <w:lvlJc w:val="left"/>
      <w:pPr>
        <w:ind w:left="11273" w:hanging="281"/>
      </w:pPr>
      <w:rPr>
        <w:rFonts w:hint="default"/>
        <w:lang w:val="ru-RU" w:eastAsia="ru-RU" w:bidi="ru-RU"/>
      </w:rPr>
    </w:lvl>
    <w:lvl w:ilvl="7" w:tplc="1352A96A">
      <w:numFmt w:val="bullet"/>
      <w:lvlText w:val="•"/>
      <w:lvlJc w:val="left"/>
      <w:pPr>
        <w:ind w:left="12260" w:hanging="281"/>
      </w:pPr>
      <w:rPr>
        <w:rFonts w:hint="default"/>
        <w:lang w:val="ru-RU" w:eastAsia="ru-RU" w:bidi="ru-RU"/>
      </w:rPr>
    </w:lvl>
    <w:lvl w:ilvl="8" w:tplc="B8901A34">
      <w:numFmt w:val="bullet"/>
      <w:lvlText w:val="•"/>
      <w:lvlJc w:val="left"/>
      <w:pPr>
        <w:ind w:left="13247" w:hanging="281"/>
      </w:pPr>
      <w:rPr>
        <w:rFonts w:hint="default"/>
        <w:lang w:val="ru-RU" w:eastAsia="ru-RU" w:bidi="ru-RU"/>
      </w:rPr>
    </w:lvl>
  </w:abstractNum>
  <w:abstractNum w:abstractNumId="4">
    <w:nsid w:val="15CB3162"/>
    <w:multiLevelType w:val="hybridMultilevel"/>
    <w:tmpl w:val="6DD4CCCA"/>
    <w:lvl w:ilvl="0" w:tplc="0686A856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E21400">
      <w:start w:val="1"/>
      <w:numFmt w:val="decimal"/>
      <w:lvlText w:val="%2."/>
      <w:lvlJc w:val="left"/>
      <w:pPr>
        <w:ind w:left="634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C652C7A2">
      <w:numFmt w:val="bullet"/>
      <w:lvlText w:val="•"/>
      <w:lvlJc w:val="left"/>
      <w:pPr>
        <w:ind w:left="6669" w:hanging="281"/>
      </w:pPr>
      <w:rPr>
        <w:rFonts w:hint="default"/>
        <w:lang w:val="ru-RU" w:eastAsia="ru-RU" w:bidi="ru-RU"/>
      </w:rPr>
    </w:lvl>
    <w:lvl w:ilvl="3" w:tplc="340620C6">
      <w:numFmt w:val="bullet"/>
      <w:lvlText w:val="•"/>
      <w:lvlJc w:val="left"/>
      <w:pPr>
        <w:ind w:left="6999" w:hanging="281"/>
      </w:pPr>
      <w:rPr>
        <w:rFonts w:hint="default"/>
        <w:lang w:val="ru-RU" w:eastAsia="ru-RU" w:bidi="ru-RU"/>
      </w:rPr>
    </w:lvl>
    <w:lvl w:ilvl="4" w:tplc="AD46C430">
      <w:numFmt w:val="bullet"/>
      <w:lvlText w:val="•"/>
      <w:lvlJc w:val="left"/>
      <w:pPr>
        <w:ind w:left="7328" w:hanging="281"/>
      </w:pPr>
      <w:rPr>
        <w:rFonts w:hint="default"/>
        <w:lang w:val="ru-RU" w:eastAsia="ru-RU" w:bidi="ru-RU"/>
      </w:rPr>
    </w:lvl>
    <w:lvl w:ilvl="5" w:tplc="F00EC9AC">
      <w:numFmt w:val="bullet"/>
      <w:lvlText w:val="•"/>
      <w:lvlJc w:val="left"/>
      <w:pPr>
        <w:ind w:left="7658" w:hanging="281"/>
      </w:pPr>
      <w:rPr>
        <w:rFonts w:hint="default"/>
        <w:lang w:val="ru-RU" w:eastAsia="ru-RU" w:bidi="ru-RU"/>
      </w:rPr>
    </w:lvl>
    <w:lvl w:ilvl="6" w:tplc="4DE853CE">
      <w:numFmt w:val="bullet"/>
      <w:lvlText w:val="•"/>
      <w:lvlJc w:val="left"/>
      <w:pPr>
        <w:ind w:left="7988" w:hanging="281"/>
      </w:pPr>
      <w:rPr>
        <w:rFonts w:hint="default"/>
        <w:lang w:val="ru-RU" w:eastAsia="ru-RU" w:bidi="ru-RU"/>
      </w:rPr>
    </w:lvl>
    <w:lvl w:ilvl="7" w:tplc="714ABDFA">
      <w:numFmt w:val="bullet"/>
      <w:lvlText w:val="•"/>
      <w:lvlJc w:val="left"/>
      <w:pPr>
        <w:ind w:left="8317" w:hanging="281"/>
      </w:pPr>
      <w:rPr>
        <w:rFonts w:hint="default"/>
        <w:lang w:val="ru-RU" w:eastAsia="ru-RU" w:bidi="ru-RU"/>
      </w:rPr>
    </w:lvl>
    <w:lvl w:ilvl="8" w:tplc="92A2DBF4">
      <w:numFmt w:val="bullet"/>
      <w:lvlText w:val="•"/>
      <w:lvlJc w:val="left"/>
      <w:pPr>
        <w:ind w:left="8647" w:hanging="281"/>
      </w:pPr>
      <w:rPr>
        <w:rFonts w:hint="default"/>
        <w:lang w:val="ru-RU" w:eastAsia="ru-RU" w:bidi="ru-RU"/>
      </w:rPr>
    </w:lvl>
  </w:abstractNum>
  <w:abstractNum w:abstractNumId="5">
    <w:nsid w:val="198836BA"/>
    <w:multiLevelType w:val="hybridMultilevel"/>
    <w:tmpl w:val="E292B382"/>
    <w:lvl w:ilvl="0" w:tplc="0419000F">
      <w:start w:val="20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F59B4"/>
    <w:multiLevelType w:val="hybridMultilevel"/>
    <w:tmpl w:val="45EA8B20"/>
    <w:lvl w:ilvl="0" w:tplc="E350020E">
      <w:start w:val="1"/>
      <w:numFmt w:val="decimal"/>
      <w:lvlText w:val="%1."/>
      <w:lvlJc w:val="left"/>
      <w:pPr>
        <w:ind w:left="2260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9DAFA88">
      <w:numFmt w:val="bullet"/>
      <w:lvlText w:val="•"/>
      <w:lvlJc w:val="left"/>
      <w:pPr>
        <w:ind w:left="3556" w:hanging="281"/>
      </w:pPr>
      <w:rPr>
        <w:rFonts w:hint="default"/>
        <w:lang w:val="ru-RU" w:eastAsia="ru-RU" w:bidi="ru-RU"/>
      </w:rPr>
    </w:lvl>
    <w:lvl w:ilvl="2" w:tplc="F3B0704C">
      <w:numFmt w:val="bullet"/>
      <w:lvlText w:val="•"/>
      <w:lvlJc w:val="left"/>
      <w:pPr>
        <w:ind w:left="4852" w:hanging="281"/>
      </w:pPr>
      <w:rPr>
        <w:rFonts w:hint="default"/>
        <w:lang w:val="ru-RU" w:eastAsia="ru-RU" w:bidi="ru-RU"/>
      </w:rPr>
    </w:lvl>
    <w:lvl w:ilvl="3" w:tplc="B7AAA5E6">
      <w:numFmt w:val="bullet"/>
      <w:lvlText w:val="•"/>
      <w:lvlJc w:val="left"/>
      <w:pPr>
        <w:ind w:left="6148" w:hanging="281"/>
      </w:pPr>
      <w:rPr>
        <w:rFonts w:hint="default"/>
        <w:lang w:val="ru-RU" w:eastAsia="ru-RU" w:bidi="ru-RU"/>
      </w:rPr>
    </w:lvl>
    <w:lvl w:ilvl="4" w:tplc="0CE4D48A">
      <w:numFmt w:val="bullet"/>
      <w:lvlText w:val="•"/>
      <w:lvlJc w:val="left"/>
      <w:pPr>
        <w:ind w:left="7444" w:hanging="281"/>
      </w:pPr>
      <w:rPr>
        <w:rFonts w:hint="default"/>
        <w:lang w:val="ru-RU" w:eastAsia="ru-RU" w:bidi="ru-RU"/>
      </w:rPr>
    </w:lvl>
    <w:lvl w:ilvl="5" w:tplc="4B06AC6A">
      <w:numFmt w:val="bullet"/>
      <w:lvlText w:val="•"/>
      <w:lvlJc w:val="left"/>
      <w:pPr>
        <w:ind w:left="8740" w:hanging="281"/>
      </w:pPr>
      <w:rPr>
        <w:rFonts w:hint="default"/>
        <w:lang w:val="ru-RU" w:eastAsia="ru-RU" w:bidi="ru-RU"/>
      </w:rPr>
    </w:lvl>
    <w:lvl w:ilvl="6" w:tplc="FA66B006">
      <w:numFmt w:val="bullet"/>
      <w:lvlText w:val="•"/>
      <w:lvlJc w:val="left"/>
      <w:pPr>
        <w:ind w:left="10036" w:hanging="281"/>
      </w:pPr>
      <w:rPr>
        <w:rFonts w:hint="default"/>
        <w:lang w:val="ru-RU" w:eastAsia="ru-RU" w:bidi="ru-RU"/>
      </w:rPr>
    </w:lvl>
    <w:lvl w:ilvl="7" w:tplc="57E6AA84">
      <w:numFmt w:val="bullet"/>
      <w:lvlText w:val="•"/>
      <w:lvlJc w:val="left"/>
      <w:pPr>
        <w:ind w:left="11332" w:hanging="281"/>
      </w:pPr>
      <w:rPr>
        <w:rFonts w:hint="default"/>
        <w:lang w:val="ru-RU" w:eastAsia="ru-RU" w:bidi="ru-RU"/>
      </w:rPr>
    </w:lvl>
    <w:lvl w:ilvl="8" w:tplc="F9CCA66C">
      <w:numFmt w:val="bullet"/>
      <w:lvlText w:val="•"/>
      <w:lvlJc w:val="left"/>
      <w:pPr>
        <w:ind w:left="12628" w:hanging="281"/>
      </w:pPr>
      <w:rPr>
        <w:rFonts w:hint="default"/>
        <w:lang w:val="ru-RU" w:eastAsia="ru-RU" w:bidi="ru-RU"/>
      </w:rPr>
    </w:lvl>
  </w:abstractNum>
  <w:abstractNum w:abstractNumId="9">
    <w:nsid w:val="2D7231B8"/>
    <w:multiLevelType w:val="hybridMultilevel"/>
    <w:tmpl w:val="3B30308A"/>
    <w:lvl w:ilvl="0" w:tplc="8EB898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9106A"/>
    <w:multiLevelType w:val="hybridMultilevel"/>
    <w:tmpl w:val="25B2704A"/>
    <w:lvl w:ilvl="0" w:tplc="EC0E830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2">
    <w:nsid w:val="3F2B282D"/>
    <w:multiLevelType w:val="hybridMultilevel"/>
    <w:tmpl w:val="0EA42D1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42B903D3"/>
    <w:multiLevelType w:val="hybridMultilevel"/>
    <w:tmpl w:val="DC9276C4"/>
    <w:lvl w:ilvl="0" w:tplc="0419000F">
      <w:start w:val="20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71E4D"/>
    <w:multiLevelType w:val="multilevel"/>
    <w:tmpl w:val="67DCD17A"/>
    <w:lvl w:ilvl="0">
      <w:start w:val="4"/>
      <w:numFmt w:val="decimal"/>
      <w:lvlText w:val="%1"/>
      <w:lvlJc w:val="left"/>
      <w:pPr>
        <w:ind w:left="3585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585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908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072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823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9400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10564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172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892" w:hanging="493"/>
      </w:pPr>
      <w:rPr>
        <w:rFonts w:hint="default"/>
        <w:lang w:val="ru-RU" w:eastAsia="ru-RU" w:bidi="ru-RU"/>
      </w:rPr>
    </w:lvl>
  </w:abstractNum>
  <w:abstractNum w:abstractNumId="2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5161AD"/>
    <w:multiLevelType w:val="hybridMultilevel"/>
    <w:tmpl w:val="0D62A9E6"/>
    <w:lvl w:ilvl="0" w:tplc="645A6E40">
      <w:start w:val="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B143C2"/>
    <w:multiLevelType w:val="hybridMultilevel"/>
    <w:tmpl w:val="56683E42"/>
    <w:lvl w:ilvl="0" w:tplc="0A549150">
      <w:start w:val="2024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8"/>
  </w:num>
  <w:num w:numId="4">
    <w:abstractNumId w:val="22"/>
  </w:num>
  <w:num w:numId="5">
    <w:abstractNumId w:val="14"/>
  </w:num>
  <w:num w:numId="6">
    <w:abstractNumId w:val="15"/>
  </w:num>
  <w:num w:numId="7">
    <w:abstractNumId w:val="17"/>
  </w:num>
  <w:num w:numId="8">
    <w:abstractNumId w:val="7"/>
  </w:num>
  <w:num w:numId="9">
    <w:abstractNumId w:val="27"/>
  </w:num>
  <w:num w:numId="10">
    <w:abstractNumId w:val="23"/>
  </w:num>
  <w:num w:numId="11">
    <w:abstractNumId w:val="16"/>
  </w:num>
  <w:num w:numId="12">
    <w:abstractNumId w:val="10"/>
  </w:num>
  <w:num w:numId="13">
    <w:abstractNumId w:val="24"/>
  </w:num>
  <w:num w:numId="14">
    <w:abstractNumId w:val="21"/>
  </w:num>
  <w:num w:numId="15">
    <w:abstractNumId w:val="0"/>
  </w:num>
  <w:num w:numId="16">
    <w:abstractNumId w:val="2"/>
  </w:num>
  <w:num w:numId="17">
    <w:abstractNumId w:val="8"/>
  </w:num>
  <w:num w:numId="18">
    <w:abstractNumId w:val="3"/>
  </w:num>
  <w:num w:numId="19">
    <w:abstractNumId w:val="19"/>
  </w:num>
  <w:num w:numId="20">
    <w:abstractNumId w:val="4"/>
  </w:num>
  <w:num w:numId="21">
    <w:abstractNumId w:val="5"/>
  </w:num>
  <w:num w:numId="22">
    <w:abstractNumId w:val="13"/>
  </w:num>
  <w:num w:numId="23">
    <w:abstractNumId w:val="26"/>
  </w:num>
  <w:num w:numId="24">
    <w:abstractNumId w:val="11"/>
  </w:num>
  <w:num w:numId="25">
    <w:abstractNumId w:val="9"/>
  </w:num>
  <w:num w:numId="26">
    <w:abstractNumId w:val="12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42"/>
    <w:rsid w:val="00023238"/>
    <w:rsid w:val="00072003"/>
    <w:rsid w:val="00116976"/>
    <w:rsid w:val="00126C33"/>
    <w:rsid w:val="001355DC"/>
    <w:rsid w:val="00141230"/>
    <w:rsid w:val="001516EF"/>
    <w:rsid w:val="0018210D"/>
    <w:rsid w:val="0018638E"/>
    <w:rsid w:val="001921C5"/>
    <w:rsid w:val="001A6961"/>
    <w:rsid w:val="001D4EBB"/>
    <w:rsid w:val="001D6EE4"/>
    <w:rsid w:val="001F00A2"/>
    <w:rsid w:val="00200F50"/>
    <w:rsid w:val="002329A6"/>
    <w:rsid w:val="0024318F"/>
    <w:rsid w:val="00244EFD"/>
    <w:rsid w:val="00246551"/>
    <w:rsid w:val="00284942"/>
    <w:rsid w:val="002C3C37"/>
    <w:rsid w:val="003B1D56"/>
    <w:rsid w:val="003C1B2E"/>
    <w:rsid w:val="003E5F34"/>
    <w:rsid w:val="00420454"/>
    <w:rsid w:val="004622F7"/>
    <w:rsid w:val="00495B1E"/>
    <w:rsid w:val="004C6157"/>
    <w:rsid w:val="0054650C"/>
    <w:rsid w:val="005E52A5"/>
    <w:rsid w:val="005E6D8D"/>
    <w:rsid w:val="006062E3"/>
    <w:rsid w:val="00675764"/>
    <w:rsid w:val="006B0958"/>
    <w:rsid w:val="00765CD2"/>
    <w:rsid w:val="007A591D"/>
    <w:rsid w:val="007A6E05"/>
    <w:rsid w:val="007E0B12"/>
    <w:rsid w:val="0087570B"/>
    <w:rsid w:val="008A25E7"/>
    <w:rsid w:val="0090397B"/>
    <w:rsid w:val="009108B3"/>
    <w:rsid w:val="00935C81"/>
    <w:rsid w:val="00941FB6"/>
    <w:rsid w:val="0098631A"/>
    <w:rsid w:val="00A52306"/>
    <w:rsid w:val="00B15107"/>
    <w:rsid w:val="00B66432"/>
    <w:rsid w:val="00B8502A"/>
    <w:rsid w:val="00BB5687"/>
    <w:rsid w:val="00BE32D8"/>
    <w:rsid w:val="00BF0D80"/>
    <w:rsid w:val="00C3753E"/>
    <w:rsid w:val="00C43AF1"/>
    <w:rsid w:val="00C51C48"/>
    <w:rsid w:val="00C60C40"/>
    <w:rsid w:val="00C87811"/>
    <w:rsid w:val="00CD097F"/>
    <w:rsid w:val="00CE2601"/>
    <w:rsid w:val="00D82078"/>
    <w:rsid w:val="00DC1BDE"/>
    <w:rsid w:val="00E053A4"/>
    <w:rsid w:val="00E328C9"/>
    <w:rsid w:val="00E339E1"/>
    <w:rsid w:val="00E467E8"/>
    <w:rsid w:val="00EA62EC"/>
    <w:rsid w:val="00EB688E"/>
    <w:rsid w:val="00ED76C6"/>
    <w:rsid w:val="00EE697D"/>
    <w:rsid w:val="00F33251"/>
    <w:rsid w:val="00F37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B2E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1"/>
    <w:qFormat/>
    <w:rsid w:val="003C1B2E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1B2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C1B2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C1B2E"/>
  </w:style>
  <w:style w:type="character" w:customStyle="1" w:styleId="10">
    <w:name w:val="Заголовок 1 Знак"/>
    <w:link w:val="1"/>
    <w:uiPriority w:val="1"/>
    <w:rsid w:val="003C1B2E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3C1B2E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uiPriority w:val="99"/>
    <w:rsid w:val="003C1B2E"/>
    <w:rPr>
      <w:rFonts w:ascii="Times New Roman" w:hAnsi="Times New Roman"/>
      <w:sz w:val="28"/>
    </w:rPr>
  </w:style>
  <w:style w:type="paragraph" w:styleId="a8">
    <w:name w:val="footnote text"/>
    <w:basedOn w:val="a"/>
    <w:link w:val="a9"/>
    <w:uiPriority w:val="99"/>
    <w:rsid w:val="003C1B2E"/>
    <w:rPr>
      <w:sz w:val="20"/>
    </w:rPr>
  </w:style>
  <w:style w:type="character" w:customStyle="1" w:styleId="a9">
    <w:name w:val="Текст сноски Знак"/>
    <w:link w:val="a8"/>
    <w:uiPriority w:val="99"/>
    <w:rsid w:val="003C1B2E"/>
    <w:rPr>
      <w:rFonts w:ascii="Times New Roman" w:hAnsi="Times New Roman"/>
    </w:rPr>
  </w:style>
  <w:style w:type="character" w:styleId="aa">
    <w:name w:val="footnote reference"/>
    <w:uiPriority w:val="99"/>
    <w:rsid w:val="003C1B2E"/>
    <w:rPr>
      <w:vertAlign w:val="superscript"/>
    </w:rPr>
  </w:style>
  <w:style w:type="paragraph" w:styleId="ab">
    <w:name w:val="Balloon Text"/>
    <w:basedOn w:val="a"/>
    <w:link w:val="ac"/>
    <w:uiPriority w:val="99"/>
    <w:rsid w:val="003C1B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3C1B2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C1B2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rsid w:val="003C1B2E"/>
    <w:rPr>
      <w:sz w:val="16"/>
      <w:szCs w:val="16"/>
    </w:rPr>
  </w:style>
  <w:style w:type="paragraph" w:styleId="af">
    <w:name w:val="annotation text"/>
    <w:basedOn w:val="a"/>
    <w:link w:val="af0"/>
    <w:rsid w:val="003C1B2E"/>
    <w:pPr>
      <w:spacing w:line="240" w:lineRule="auto"/>
    </w:pPr>
    <w:rPr>
      <w:sz w:val="20"/>
    </w:rPr>
  </w:style>
  <w:style w:type="character" w:customStyle="1" w:styleId="af0">
    <w:name w:val="Текст примечания Знак"/>
    <w:link w:val="af"/>
    <w:rsid w:val="003C1B2E"/>
    <w:rPr>
      <w:rFonts w:ascii="Times New Roman" w:hAnsi="Times New Roman"/>
    </w:rPr>
  </w:style>
  <w:style w:type="table" w:styleId="af1">
    <w:name w:val="Table Grid"/>
    <w:basedOn w:val="a1"/>
    <w:uiPriority w:val="59"/>
    <w:rsid w:val="003C1B2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1B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annotation subject"/>
    <w:basedOn w:val="af"/>
    <w:next w:val="af"/>
    <w:link w:val="af3"/>
    <w:uiPriority w:val="99"/>
    <w:unhideWhenUsed/>
    <w:rsid w:val="003C1B2E"/>
    <w:rPr>
      <w:b/>
      <w:bCs/>
    </w:rPr>
  </w:style>
  <w:style w:type="character" w:customStyle="1" w:styleId="af3">
    <w:name w:val="Тема примечания Знак"/>
    <w:link w:val="af2"/>
    <w:uiPriority w:val="99"/>
    <w:rsid w:val="003C1B2E"/>
    <w:rPr>
      <w:rFonts w:ascii="Times New Roman" w:hAnsi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3C1B2E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table" w:customStyle="1" w:styleId="TableNormal1">
    <w:name w:val="Table Normal1"/>
    <w:uiPriority w:val="2"/>
    <w:unhideWhenUsed/>
    <w:qFormat/>
    <w:rsid w:val="003C1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3C1B2E"/>
    <w:pPr>
      <w:widowControl w:val="0"/>
      <w:autoSpaceDE w:val="0"/>
      <w:autoSpaceDN w:val="0"/>
      <w:spacing w:line="240" w:lineRule="auto"/>
      <w:jc w:val="left"/>
    </w:pPr>
    <w:rPr>
      <w:szCs w:val="28"/>
      <w:lang w:bidi="ru-RU"/>
    </w:rPr>
  </w:style>
  <w:style w:type="character" w:customStyle="1" w:styleId="af5">
    <w:name w:val="Основной текст Знак"/>
    <w:link w:val="af4"/>
    <w:uiPriority w:val="1"/>
    <w:rsid w:val="003C1B2E"/>
    <w:rPr>
      <w:rFonts w:ascii="Times New Roman" w:hAnsi="Times New Roman"/>
      <w:sz w:val="28"/>
      <w:szCs w:val="28"/>
      <w:lang w:bidi="ru-RU"/>
    </w:rPr>
  </w:style>
  <w:style w:type="paragraph" w:styleId="af6">
    <w:name w:val="No Spacing"/>
    <w:uiPriority w:val="1"/>
    <w:qFormat/>
    <w:rsid w:val="003C1B2E"/>
    <w:pPr>
      <w:widowControl w:val="0"/>
      <w:autoSpaceDE w:val="0"/>
      <w:autoSpaceDN w:val="0"/>
    </w:pPr>
    <w:rPr>
      <w:rFonts w:ascii="Times New Roman" w:hAnsi="Times New Roman"/>
      <w:sz w:val="22"/>
      <w:szCs w:val="22"/>
      <w:lang w:bidi="ru-RU"/>
    </w:rPr>
  </w:style>
  <w:style w:type="paragraph" w:styleId="af7">
    <w:name w:val="Revision"/>
    <w:hidden/>
    <w:uiPriority w:val="99"/>
    <w:semiHidden/>
    <w:rsid w:val="003C1B2E"/>
    <w:rPr>
      <w:rFonts w:ascii="Times New Roman" w:hAnsi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3C1B2E"/>
  </w:style>
  <w:style w:type="table" w:customStyle="1" w:styleId="12">
    <w:name w:val="Сетка таблицы1"/>
    <w:basedOn w:val="a1"/>
    <w:next w:val="af1"/>
    <w:uiPriority w:val="59"/>
    <w:unhideWhenUsed/>
    <w:rsid w:val="003C1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uiPriority w:val="99"/>
    <w:unhideWhenUsed/>
    <w:rsid w:val="003C1B2E"/>
    <w:rPr>
      <w:color w:val="0000FF"/>
      <w:u w:val="single"/>
    </w:rPr>
  </w:style>
  <w:style w:type="character" w:customStyle="1" w:styleId="13">
    <w:name w:val="Неразрешенное упоминание1"/>
    <w:uiPriority w:val="99"/>
    <w:semiHidden/>
    <w:unhideWhenUsed/>
    <w:rsid w:val="003C1B2E"/>
    <w:rPr>
      <w:color w:val="605E5C"/>
      <w:shd w:val="clear" w:color="auto" w:fill="E1DFDD"/>
    </w:rPr>
  </w:style>
  <w:style w:type="character" w:customStyle="1" w:styleId="CommentTextChar">
    <w:name w:val="Comment Text Char"/>
    <w:rsid w:val="003C1B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uiPriority w:val="99"/>
    <w:rsid w:val="003C1B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3C1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B2E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1"/>
    <w:qFormat/>
    <w:rsid w:val="003C1B2E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1B2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C1B2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C1B2E"/>
  </w:style>
  <w:style w:type="character" w:customStyle="1" w:styleId="10">
    <w:name w:val="Заголовок 1 Знак"/>
    <w:link w:val="1"/>
    <w:uiPriority w:val="1"/>
    <w:rsid w:val="003C1B2E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3C1B2E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uiPriority w:val="99"/>
    <w:rsid w:val="003C1B2E"/>
    <w:rPr>
      <w:rFonts w:ascii="Times New Roman" w:hAnsi="Times New Roman"/>
      <w:sz w:val="28"/>
    </w:rPr>
  </w:style>
  <w:style w:type="paragraph" w:styleId="a8">
    <w:name w:val="footnote text"/>
    <w:basedOn w:val="a"/>
    <w:link w:val="a9"/>
    <w:uiPriority w:val="99"/>
    <w:rsid w:val="003C1B2E"/>
    <w:rPr>
      <w:sz w:val="20"/>
    </w:rPr>
  </w:style>
  <w:style w:type="character" w:customStyle="1" w:styleId="a9">
    <w:name w:val="Текст сноски Знак"/>
    <w:link w:val="a8"/>
    <w:uiPriority w:val="99"/>
    <w:rsid w:val="003C1B2E"/>
    <w:rPr>
      <w:rFonts w:ascii="Times New Roman" w:hAnsi="Times New Roman"/>
    </w:rPr>
  </w:style>
  <w:style w:type="character" w:styleId="aa">
    <w:name w:val="footnote reference"/>
    <w:uiPriority w:val="99"/>
    <w:rsid w:val="003C1B2E"/>
    <w:rPr>
      <w:vertAlign w:val="superscript"/>
    </w:rPr>
  </w:style>
  <w:style w:type="paragraph" w:styleId="ab">
    <w:name w:val="Balloon Text"/>
    <w:basedOn w:val="a"/>
    <w:link w:val="ac"/>
    <w:uiPriority w:val="99"/>
    <w:rsid w:val="003C1B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3C1B2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C1B2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rsid w:val="003C1B2E"/>
    <w:rPr>
      <w:sz w:val="16"/>
      <w:szCs w:val="16"/>
    </w:rPr>
  </w:style>
  <w:style w:type="paragraph" w:styleId="af">
    <w:name w:val="annotation text"/>
    <w:basedOn w:val="a"/>
    <w:link w:val="af0"/>
    <w:rsid w:val="003C1B2E"/>
    <w:pPr>
      <w:spacing w:line="240" w:lineRule="auto"/>
    </w:pPr>
    <w:rPr>
      <w:sz w:val="20"/>
    </w:rPr>
  </w:style>
  <w:style w:type="character" w:customStyle="1" w:styleId="af0">
    <w:name w:val="Текст примечания Знак"/>
    <w:link w:val="af"/>
    <w:rsid w:val="003C1B2E"/>
    <w:rPr>
      <w:rFonts w:ascii="Times New Roman" w:hAnsi="Times New Roman"/>
    </w:rPr>
  </w:style>
  <w:style w:type="table" w:styleId="af1">
    <w:name w:val="Table Grid"/>
    <w:basedOn w:val="a1"/>
    <w:uiPriority w:val="59"/>
    <w:rsid w:val="003C1B2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1B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annotation subject"/>
    <w:basedOn w:val="af"/>
    <w:next w:val="af"/>
    <w:link w:val="af3"/>
    <w:uiPriority w:val="99"/>
    <w:unhideWhenUsed/>
    <w:rsid w:val="003C1B2E"/>
    <w:rPr>
      <w:b/>
      <w:bCs/>
    </w:rPr>
  </w:style>
  <w:style w:type="character" w:customStyle="1" w:styleId="af3">
    <w:name w:val="Тема примечания Знак"/>
    <w:link w:val="af2"/>
    <w:uiPriority w:val="99"/>
    <w:rsid w:val="003C1B2E"/>
    <w:rPr>
      <w:rFonts w:ascii="Times New Roman" w:hAnsi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3C1B2E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table" w:customStyle="1" w:styleId="TableNormal1">
    <w:name w:val="Table Normal1"/>
    <w:uiPriority w:val="2"/>
    <w:unhideWhenUsed/>
    <w:qFormat/>
    <w:rsid w:val="003C1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3C1B2E"/>
    <w:pPr>
      <w:widowControl w:val="0"/>
      <w:autoSpaceDE w:val="0"/>
      <w:autoSpaceDN w:val="0"/>
      <w:spacing w:line="240" w:lineRule="auto"/>
      <w:jc w:val="left"/>
    </w:pPr>
    <w:rPr>
      <w:szCs w:val="28"/>
      <w:lang w:bidi="ru-RU"/>
    </w:rPr>
  </w:style>
  <w:style w:type="character" w:customStyle="1" w:styleId="af5">
    <w:name w:val="Основной текст Знак"/>
    <w:link w:val="af4"/>
    <w:uiPriority w:val="1"/>
    <w:rsid w:val="003C1B2E"/>
    <w:rPr>
      <w:rFonts w:ascii="Times New Roman" w:hAnsi="Times New Roman"/>
      <w:sz w:val="28"/>
      <w:szCs w:val="28"/>
      <w:lang w:bidi="ru-RU"/>
    </w:rPr>
  </w:style>
  <w:style w:type="paragraph" w:styleId="af6">
    <w:name w:val="No Spacing"/>
    <w:uiPriority w:val="1"/>
    <w:qFormat/>
    <w:rsid w:val="003C1B2E"/>
    <w:pPr>
      <w:widowControl w:val="0"/>
      <w:autoSpaceDE w:val="0"/>
      <w:autoSpaceDN w:val="0"/>
    </w:pPr>
    <w:rPr>
      <w:rFonts w:ascii="Times New Roman" w:hAnsi="Times New Roman"/>
      <w:sz w:val="22"/>
      <w:szCs w:val="22"/>
      <w:lang w:bidi="ru-RU"/>
    </w:rPr>
  </w:style>
  <w:style w:type="paragraph" w:styleId="af7">
    <w:name w:val="Revision"/>
    <w:hidden/>
    <w:uiPriority w:val="99"/>
    <w:semiHidden/>
    <w:rsid w:val="003C1B2E"/>
    <w:rPr>
      <w:rFonts w:ascii="Times New Roman" w:hAnsi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3C1B2E"/>
  </w:style>
  <w:style w:type="table" w:customStyle="1" w:styleId="12">
    <w:name w:val="Сетка таблицы1"/>
    <w:basedOn w:val="a1"/>
    <w:next w:val="af1"/>
    <w:uiPriority w:val="59"/>
    <w:unhideWhenUsed/>
    <w:rsid w:val="003C1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uiPriority w:val="99"/>
    <w:unhideWhenUsed/>
    <w:rsid w:val="003C1B2E"/>
    <w:rPr>
      <w:color w:val="0000FF"/>
      <w:u w:val="single"/>
    </w:rPr>
  </w:style>
  <w:style w:type="character" w:customStyle="1" w:styleId="13">
    <w:name w:val="Неразрешенное упоминание1"/>
    <w:uiPriority w:val="99"/>
    <w:semiHidden/>
    <w:unhideWhenUsed/>
    <w:rsid w:val="003C1B2E"/>
    <w:rPr>
      <w:color w:val="605E5C"/>
      <w:shd w:val="clear" w:color="auto" w:fill="E1DFDD"/>
    </w:rPr>
  </w:style>
  <w:style w:type="character" w:customStyle="1" w:styleId="CommentTextChar">
    <w:name w:val="Comment Text Char"/>
    <w:rsid w:val="003C1B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uiPriority w:val="99"/>
    <w:rsid w:val="003C1B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3C1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74D6E-3EC2-4E75-A2E9-1071FE18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8455</Words>
  <Characters>48195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56537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User</cp:lastModifiedBy>
  <cp:revision>5</cp:revision>
  <dcterms:created xsi:type="dcterms:W3CDTF">2019-08-21T06:27:00Z</dcterms:created>
  <dcterms:modified xsi:type="dcterms:W3CDTF">2019-10-06T14:56:00Z</dcterms:modified>
</cp:coreProperties>
</file>